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B8" w:rsidRPr="00DE37A2" w:rsidRDefault="003078B8" w:rsidP="001A5A18">
      <w:pPr>
        <w:spacing w:line="240" w:lineRule="auto"/>
        <w:jc w:val="center"/>
        <w:rPr>
          <w:rFonts w:asciiTheme="minorHAnsi" w:hAnsiTheme="minorHAnsi"/>
          <w:lang w:val="uk-UA"/>
        </w:rPr>
      </w:pPr>
      <w:r w:rsidRPr="00DE37A2">
        <w:rPr>
          <w:rFonts w:asciiTheme="minorHAnsi" w:eastAsia="Times New Roman" w:hAnsiTheme="minorHAnsi" w:cs="Times New Roman"/>
          <w:b/>
          <w:lang w:val="uk-UA"/>
        </w:rPr>
        <w:t>ОФІЦІЙНІ ПРАВИЛА</w:t>
      </w:r>
    </w:p>
    <w:p w:rsidR="003078B8" w:rsidRPr="00DE37A2" w:rsidRDefault="003078B8" w:rsidP="001A5A18">
      <w:pPr>
        <w:spacing w:line="240" w:lineRule="auto"/>
        <w:jc w:val="center"/>
        <w:rPr>
          <w:rFonts w:asciiTheme="minorHAnsi" w:hAnsiTheme="minorHAnsi"/>
          <w:lang w:val="uk-UA"/>
        </w:rPr>
      </w:pPr>
      <w:r w:rsidRPr="00DE37A2">
        <w:rPr>
          <w:rFonts w:asciiTheme="minorHAnsi" w:eastAsia="Times New Roman" w:hAnsiTheme="minorHAnsi" w:cs="Times New Roman"/>
          <w:b/>
          <w:lang w:val="uk-UA"/>
        </w:rPr>
        <w:t>Рекламної акції «</w:t>
      </w:r>
      <w:r w:rsidR="00687959">
        <w:rPr>
          <w:rFonts w:asciiTheme="minorHAnsi" w:eastAsia="Times New Roman" w:hAnsiTheme="minorHAnsi" w:cs="Times New Roman"/>
          <w:b/>
          <w:lang w:val="uk-UA"/>
        </w:rPr>
        <w:t>КУПУЙ ЛІМО В АТБ</w:t>
      </w:r>
      <w:r w:rsidRPr="00DE37A2">
        <w:rPr>
          <w:rFonts w:asciiTheme="minorHAnsi" w:eastAsia="Times New Roman" w:hAnsiTheme="minorHAnsi" w:cs="Times New Roman"/>
          <w:b/>
          <w:lang w:val="uk-UA"/>
        </w:rPr>
        <w:t>»</w:t>
      </w:r>
      <w:r w:rsidRPr="00DE37A2">
        <w:rPr>
          <w:rFonts w:ascii="Arial" w:hAnsi="Arial" w:cs="Arial"/>
          <w:lang w:val="uk-UA"/>
        </w:rPr>
        <w:t>‬</w:t>
      </w:r>
      <w:r w:rsidRPr="00DE37A2">
        <w:rPr>
          <w:rFonts w:ascii="Arial" w:hAnsi="Arial" w:cs="Arial"/>
          <w:lang w:val="uk-UA"/>
        </w:rPr>
        <w:t>‬</w:t>
      </w:r>
      <w:r w:rsidRPr="00DE37A2">
        <w:rPr>
          <w:rFonts w:ascii="Arial" w:hAnsi="Arial" w:cs="Arial"/>
          <w:lang w:val="uk-UA"/>
        </w:rPr>
        <w:t>‬</w:t>
      </w:r>
      <w:r w:rsidRPr="00DE37A2">
        <w:rPr>
          <w:rFonts w:ascii="Arial" w:hAnsi="Arial" w:cs="Arial"/>
          <w:lang w:val="uk-UA"/>
        </w:rPr>
        <w:t>‬</w:t>
      </w:r>
      <w:r w:rsidRPr="00DE37A2">
        <w:rPr>
          <w:rFonts w:ascii="Arial" w:hAnsi="Arial" w:cs="Arial"/>
          <w:lang w:val="uk-UA"/>
        </w:rPr>
        <w:t>‬</w:t>
      </w:r>
      <w:r w:rsidRPr="00DE37A2">
        <w:rPr>
          <w:rFonts w:ascii="Arial" w:hAnsi="Arial" w:cs="Arial"/>
          <w:lang w:val="uk-UA"/>
        </w:rPr>
        <w:t>‬</w:t>
      </w:r>
    </w:p>
    <w:p w:rsidR="003078B8" w:rsidRPr="00DE37A2" w:rsidRDefault="003078B8" w:rsidP="001A5A18">
      <w:pPr>
        <w:spacing w:line="240" w:lineRule="auto"/>
        <w:jc w:val="center"/>
        <w:rPr>
          <w:rFonts w:asciiTheme="minorHAnsi" w:eastAsia="Times New Roman" w:hAnsiTheme="minorHAnsi" w:cs="Times New Roman"/>
          <w:b/>
          <w:lang w:val="uk-UA"/>
        </w:rPr>
      </w:pPr>
      <w:r w:rsidRPr="00DE37A2">
        <w:rPr>
          <w:rFonts w:asciiTheme="minorHAnsi" w:eastAsia="Times New Roman" w:hAnsiTheme="minorHAnsi" w:cs="Times New Roman"/>
          <w:b/>
          <w:lang w:val="uk-UA"/>
        </w:rPr>
        <w:t>(далі за текстом – «Правила»)</w:t>
      </w:r>
    </w:p>
    <w:p w:rsidR="003078B8" w:rsidRPr="00DE37A2" w:rsidRDefault="003078B8" w:rsidP="001A5A18">
      <w:pPr>
        <w:spacing w:line="240" w:lineRule="auto"/>
        <w:rPr>
          <w:rFonts w:asciiTheme="minorHAnsi" w:hAnsiTheme="minorHAnsi"/>
          <w:b/>
          <w:u w:val="single"/>
          <w:lang w:val="uk-UA"/>
        </w:rPr>
      </w:pPr>
      <w:r w:rsidRPr="00DE37A2">
        <w:rPr>
          <w:rFonts w:asciiTheme="minorHAnsi" w:eastAsia="Times New Roman" w:hAnsiTheme="minorHAnsi" w:cs="Times New Roman"/>
          <w:b/>
          <w:u w:val="single"/>
          <w:lang w:val="uk-UA"/>
        </w:rPr>
        <w:t>1. Загальні положення</w:t>
      </w:r>
    </w:p>
    <w:p w:rsidR="003078B8" w:rsidRPr="00DE37A2" w:rsidRDefault="003078B8" w:rsidP="00693B34">
      <w:pPr>
        <w:spacing w:line="240" w:lineRule="auto"/>
        <w:rPr>
          <w:rFonts w:asciiTheme="minorHAnsi" w:hAnsiTheme="minorHAnsi" w:cs="Times New Roman"/>
          <w:color w:val="auto"/>
          <w:shd w:val="clear" w:color="auto" w:fill="FFFFFF"/>
          <w:lang w:val="uk-UA"/>
        </w:rPr>
      </w:pPr>
      <w:r w:rsidRPr="00DE37A2">
        <w:rPr>
          <w:rFonts w:asciiTheme="minorHAnsi" w:eastAsia="Times New Roman" w:hAnsiTheme="minorHAnsi" w:cs="Times New Roman"/>
          <w:lang w:val="uk-UA"/>
        </w:rPr>
        <w:t>1.1. Організатором Рекламної акції «</w:t>
      </w:r>
      <w:r w:rsidR="00612C9E">
        <w:rPr>
          <w:rFonts w:asciiTheme="minorHAnsi" w:eastAsia="Times New Roman" w:hAnsiTheme="minorHAnsi" w:cs="Times New Roman"/>
          <w:b/>
          <w:lang w:val="uk-UA"/>
        </w:rPr>
        <w:t>КУПУЙ ЛІМО В АТБ</w:t>
      </w:r>
      <w:r w:rsidR="00E15B79" w:rsidRPr="00DE37A2">
        <w:rPr>
          <w:rFonts w:asciiTheme="minorHAnsi" w:eastAsia="Times New Roman" w:hAnsiTheme="minorHAnsi" w:cs="Times New Roman"/>
          <w:b/>
          <w:lang w:val="uk-UA"/>
        </w:rPr>
        <w:t>»</w:t>
      </w:r>
      <w:r w:rsidR="00E15B79" w:rsidRPr="00DE37A2">
        <w:rPr>
          <w:rFonts w:ascii="Arial" w:hAnsi="Arial" w:cs="Arial"/>
          <w:lang w:val="uk-UA"/>
        </w:rPr>
        <w:t>‬</w:t>
      </w:r>
      <w:r w:rsidRPr="00DE37A2">
        <w:rPr>
          <w:rFonts w:asciiTheme="minorHAnsi" w:eastAsia="Times New Roman" w:hAnsiTheme="minorHAnsi" w:cs="Times New Roman"/>
          <w:lang w:val="uk-UA"/>
        </w:rPr>
        <w:t xml:space="preserve"> (надалі – «Акція</w:t>
      </w:r>
      <w:r w:rsidRPr="00DE37A2">
        <w:rPr>
          <w:rFonts w:asciiTheme="minorHAnsi" w:eastAsia="Times New Roman" w:hAnsiTheme="minorHAnsi" w:cs="Times New Roman"/>
          <w:color w:val="auto"/>
          <w:lang w:val="uk-UA"/>
        </w:rPr>
        <w:t>») є</w:t>
      </w:r>
      <w:r w:rsidR="00D40743" w:rsidRPr="00DE37A2">
        <w:rPr>
          <w:rFonts w:asciiTheme="minorHAnsi" w:eastAsia="Times New Roman" w:hAnsiTheme="minorHAnsi" w:cs="Times New Roman"/>
          <w:color w:val="auto"/>
          <w:lang w:val="uk-UA"/>
        </w:rPr>
        <w:t xml:space="preserve"> </w:t>
      </w:r>
      <w:r w:rsidR="00135229"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>ПрАТ «Львівський холодокомбінат»</w:t>
      </w:r>
      <w:r w:rsidR="00492050"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>,</w:t>
      </w:r>
      <w:r w:rsidR="00D40743"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 xml:space="preserve"> </w:t>
      </w:r>
      <w:r w:rsidRPr="00DE37A2">
        <w:rPr>
          <w:rFonts w:asciiTheme="minorHAnsi" w:eastAsia="Times New Roman" w:hAnsiTheme="minorHAnsi" w:cs="Times New Roman"/>
          <w:color w:val="auto"/>
          <w:lang w:val="uk-UA"/>
        </w:rPr>
        <w:t xml:space="preserve">далі </w:t>
      </w:r>
      <w:r w:rsidRPr="00DE37A2">
        <w:rPr>
          <w:rFonts w:asciiTheme="minorHAnsi" w:eastAsia="Times New Roman" w:hAnsiTheme="minorHAnsi" w:cs="Times New Roman"/>
          <w:lang w:val="uk-UA"/>
        </w:rPr>
        <w:t>– «Організатор».</w:t>
      </w:r>
      <w:r w:rsidR="00492050" w:rsidRPr="00DE37A2">
        <w:rPr>
          <w:rFonts w:asciiTheme="minorHAnsi" w:eastAsia="Times New Roman" w:hAnsiTheme="minorHAnsi" w:cs="Times New Roman"/>
          <w:lang w:val="uk-UA"/>
        </w:rPr>
        <w:t xml:space="preserve"> Місцезнаходження Організатора </w:t>
      </w:r>
      <w:r w:rsidR="00492050"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>79025, Україна, м. Львів, вул. Повітряна, 2.</w:t>
      </w:r>
      <w:r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>‬</w:t>
      </w:r>
      <w:r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>‬</w:t>
      </w:r>
      <w:r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>‬</w:t>
      </w:r>
      <w:r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>‬</w:t>
      </w:r>
      <w:r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>‬</w:t>
      </w:r>
      <w:r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>‬</w:t>
      </w:r>
      <w:r w:rsidR="00693B34"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>, тел.</w:t>
      </w:r>
      <w:r w:rsidR="00425287"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 xml:space="preserve"> </w:t>
      </w:r>
      <w:r w:rsidR="00EF78E0">
        <w:rPr>
          <w:rFonts w:asciiTheme="minorHAnsi" w:hAnsiTheme="minorHAnsi" w:cs="Times New Roman"/>
          <w:color w:val="auto"/>
          <w:shd w:val="clear" w:color="auto" w:fill="FFFFFF"/>
          <w:lang w:val="uk-UA"/>
        </w:rPr>
        <w:t>032</w:t>
      </w:r>
      <w:r w:rsidR="00425287"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>267-34-66</w:t>
      </w:r>
      <w:r w:rsidR="00693B34"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>, e-mail</w:t>
      </w:r>
      <w:r w:rsidR="00C52979">
        <w:rPr>
          <w:rFonts w:asciiTheme="minorHAnsi" w:hAnsiTheme="minorHAnsi" w:cs="Times New Roman"/>
          <w:color w:val="auto"/>
          <w:shd w:val="clear" w:color="auto" w:fill="FFFFFF"/>
          <w:lang w:val="uk-UA"/>
        </w:rPr>
        <w:t xml:space="preserve">: </w:t>
      </w:r>
      <w:r w:rsidR="00A47075"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>office@</w:t>
      </w:r>
      <w:r w:rsidR="00425287"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>limo</w:t>
      </w:r>
      <w:r w:rsidR="00A47075"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>.ua</w:t>
      </w:r>
      <w:r w:rsidR="00693B34"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>, код Є</w:t>
      </w:r>
      <w:r w:rsidR="00535FEE">
        <w:rPr>
          <w:rFonts w:asciiTheme="minorHAnsi" w:hAnsiTheme="minorHAnsi" w:cs="Times New Roman"/>
          <w:color w:val="auto"/>
          <w:shd w:val="clear" w:color="auto" w:fill="FFFFFF"/>
          <w:lang w:val="uk-UA"/>
        </w:rPr>
        <w:t>Д</w:t>
      </w:r>
      <w:r w:rsidR="00693B34"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>РПОУ 01553706.</w:t>
      </w:r>
    </w:p>
    <w:p w:rsidR="003078B8" w:rsidRPr="00DE37A2" w:rsidRDefault="003078B8" w:rsidP="001A5A18">
      <w:pPr>
        <w:spacing w:line="240" w:lineRule="auto"/>
        <w:rPr>
          <w:rFonts w:asciiTheme="minorHAnsi" w:hAnsiTheme="minorHAnsi" w:cs="Times New Roman"/>
          <w:color w:val="auto"/>
          <w:shd w:val="clear" w:color="auto" w:fill="FFFFFF"/>
          <w:lang w:val="uk-UA"/>
        </w:rPr>
      </w:pPr>
      <w:r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 xml:space="preserve">1.2. Виконавцем Акції є </w:t>
      </w:r>
      <w:r w:rsidR="00612C9E">
        <w:rPr>
          <w:rFonts w:asciiTheme="minorHAnsi" w:hAnsiTheme="minorHAnsi" w:cs="Times New Roman"/>
          <w:color w:val="auto"/>
          <w:shd w:val="clear" w:color="auto" w:fill="FFFFFF"/>
          <w:lang w:val="uk-UA"/>
        </w:rPr>
        <w:t>ПП</w:t>
      </w:r>
      <w:r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 xml:space="preserve"> «</w:t>
      </w:r>
      <w:r w:rsidR="00612C9E">
        <w:rPr>
          <w:rFonts w:asciiTheme="minorHAnsi" w:hAnsiTheme="minorHAnsi" w:cs="Times New Roman"/>
          <w:color w:val="auto"/>
          <w:shd w:val="clear" w:color="auto" w:fill="FFFFFF"/>
          <w:lang w:val="uk-UA"/>
        </w:rPr>
        <w:t>Топ Тренд</w:t>
      </w:r>
      <w:r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 xml:space="preserve">», далі –«Виконавець». </w:t>
      </w:r>
      <w:r w:rsidR="00C52979">
        <w:rPr>
          <w:rFonts w:asciiTheme="minorHAnsi" w:hAnsiTheme="minorHAnsi" w:cs="Times New Roman"/>
          <w:color w:val="auto"/>
          <w:shd w:val="clear" w:color="auto" w:fill="FFFFFF"/>
          <w:lang w:val="uk-UA"/>
        </w:rPr>
        <w:t xml:space="preserve"> </w:t>
      </w:r>
      <w:r w:rsidR="00535FEE">
        <w:rPr>
          <w:rFonts w:asciiTheme="minorHAnsi" w:hAnsiTheme="minorHAnsi" w:cs="Times New Roman"/>
          <w:color w:val="auto"/>
          <w:shd w:val="clear" w:color="auto" w:fill="FFFFFF"/>
          <w:lang w:val="uk-UA"/>
        </w:rPr>
        <w:t>Місцезнаходження Виконавця 79070 м. Львів вул. Довженка, 9/49,</w:t>
      </w:r>
      <w:r w:rsidR="00EF78E0">
        <w:rPr>
          <w:rFonts w:asciiTheme="minorHAnsi" w:hAnsiTheme="minorHAnsi" w:cs="Times New Roman"/>
          <w:color w:val="auto"/>
          <w:shd w:val="clear" w:color="auto" w:fill="FFFFFF"/>
          <w:lang w:val="uk-UA"/>
        </w:rPr>
        <w:t xml:space="preserve"> тел. 032244 44 84</w:t>
      </w:r>
      <w:r w:rsidR="00535FEE">
        <w:rPr>
          <w:rFonts w:asciiTheme="minorHAnsi" w:hAnsiTheme="minorHAnsi" w:cs="Times New Roman"/>
          <w:color w:val="auto"/>
          <w:shd w:val="clear" w:color="auto" w:fill="FFFFFF"/>
          <w:lang w:val="uk-UA"/>
        </w:rPr>
        <w:t xml:space="preserve"> </w:t>
      </w:r>
      <w:r w:rsidR="00535FEE"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>e-mail</w:t>
      </w:r>
      <w:r w:rsidR="00535FEE">
        <w:rPr>
          <w:rFonts w:asciiTheme="minorHAnsi" w:hAnsiTheme="minorHAnsi" w:cs="Times New Roman"/>
          <w:color w:val="auto"/>
          <w:shd w:val="clear" w:color="auto" w:fill="FFFFFF"/>
          <w:lang w:val="uk-UA"/>
        </w:rPr>
        <w:t>:</w:t>
      </w:r>
      <w:r w:rsidR="00535FEE" w:rsidRPr="00535FEE">
        <w:rPr>
          <w:rFonts w:ascii="Segoe UI" w:hAnsi="Segoe UI" w:cs="Segoe UI"/>
          <w:color w:val="999999"/>
          <w:sz w:val="21"/>
          <w:szCs w:val="21"/>
          <w:u w:val="single"/>
          <w:shd w:val="clear" w:color="auto" w:fill="FFFFFF"/>
          <w:lang w:val="uk-UA"/>
        </w:rPr>
        <w:t xml:space="preserve"> </w:t>
      </w:r>
      <w:hyperlink r:id="rId8" w:history="1">
        <w:r w:rsidR="00535FEE" w:rsidRPr="003842B8">
          <w:rPr>
            <w:rStyle w:val="a7"/>
            <w:rFonts w:asciiTheme="minorHAnsi" w:hAnsiTheme="minorHAnsi" w:cs="Times New Roman"/>
            <w:shd w:val="clear" w:color="auto" w:fill="FFFFFF"/>
            <w:lang w:val="uk-UA"/>
          </w:rPr>
          <w:t>btl@toptrend.com.ua</w:t>
        </w:r>
      </w:hyperlink>
      <w:r w:rsidR="00535FEE">
        <w:rPr>
          <w:rFonts w:asciiTheme="minorHAnsi" w:hAnsiTheme="minorHAnsi" w:cs="Times New Roman"/>
          <w:color w:val="auto"/>
          <w:shd w:val="clear" w:color="auto" w:fill="FFFFFF"/>
          <w:lang w:val="uk-UA"/>
        </w:rPr>
        <w:t xml:space="preserve">, код </w:t>
      </w:r>
      <w:r w:rsidR="00535FEE"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>Є</w:t>
      </w:r>
      <w:r w:rsidR="00535FEE">
        <w:rPr>
          <w:rFonts w:asciiTheme="minorHAnsi" w:hAnsiTheme="minorHAnsi" w:cs="Times New Roman"/>
          <w:color w:val="auto"/>
          <w:shd w:val="clear" w:color="auto" w:fill="FFFFFF"/>
          <w:lang w:val="uk-UA"/>
        </w:rPr>
        <w:t>Д</w:t>
      </w:r>
      <w:r w:rsidR="00535FEE" w:rsidRPr="00DE37A2">
        <w:rPr>
          <w:rFonts w:asciiTheme="minorHAnsi" w:hAnsiTheme="minorHAnsi" w:cs="Times New Roman"/>
          <w:color w:val="auto"/>
          <w:shd w:val="clear" w:color="auto" w:fill="FFFFFF"/>
          <w:lang w:val="uk-UA"/>
        </w:rPr>
        <w:t>РПОУ</w:t>
      </w:r>
      <w:r w:rsidR="00535FEE">
        <w:rPr>
          <w:rFonts w:asciiTheme="minorHAnsi" w:hAnsiTheme="minorHAnsi" w:cs="Times New Roman"/>
          <w:color w:val="auto"/>
          <w:shd w:val="clear" w:color="auto" w:fill="FFFFFF"/>
          <w:lang w:val="uk-UA"/>
        </w:rPr>
        <w:t xml:space="preserve"> 33419439  </w:t>
      </w:r>
    </w:p>
    <w:p w:rsidR="003078B8" w:rsidRPr="00DE37A2" w:rsidRDefault="003078B8" w:rsidP="00D80D7F">
      <w:pPr>
        <w:spacing w:line="240" w:lineRule="auto"/>
        <w:rPr>
          <w:rFonts w:asciiTheme="minorHAnsi" w:eastAsia="Times New Roman" w:hAnsiTheme="minorHAnsi" w:cs="Times New Roman"/>
          <w:lang w:val="uk-UA"/>
        </w:rPr>
      </w:pPr>
      <w:r w:rsidRPr="00DE37A2">
        <w:rPr>
          <w:rFonts w:asciiTheme="minorHAnsi" w:eastAsia="Times New Roman" w:hAnsiTheme="minorHAnsi" w:cs="Times New Roman"/>
          <w:lang w:val="uk-UA"/>
        </w:rPr>
        <w:t>1.3. Метою проведення Акції є популяри</w:t>
      </w:r>
      <w:r w:rsidR="00D40743" w:rsidRPr="00DE37A2">
        <w:rPr>
          <w:rFonts w:asciiTheme="minorHAnsi" w:eastAsia="Times New Roman" w:hAnsiTheme="minorHAnsi" w:cs="Times New Roman"/>
          <w:lang w:val="uk-UA"/>
        </w:rPr>
        <w:t xml:space="preserve">зація </w:t>
      </w:r>
      <w:r w:rsidR="00612C9E">
        <w:rPr>
          <w:rFonts w:asciiTheme="minorHAnsi" w:eastAsia="Times New Roman" w:hAnsiTheme="minorHAnsi" w:cs="Times New Roman"/>
          <w:lang w:val="uk-UA"/>
        </w:rPr>
        <w:t xml:space="preserve">та підвищення об’єму реалізації </w:t>
      </w:r>
      <w:r w:rsidR="00612C9E" w:rsidRPr="00DE37A2">
        <w:rPr>
          <w:rFonts w:asciiTheme="minorHAnsi" w:eastAsia="Times New Roman" w:hAnsiTheme="minorHAnsi" w:cs="Times New Roman"/>
          <w:lang w:val="uk-UA"/>
        </w:rPr>
        <w:t>продукції</w:t>
      </w:r>
      <w:r w:rsidR="00535FEE">
        <w:rPr>
          <w:rFonts w:asciiTheme="minorHAnsi" w:eastAsia="Times New Roman" w:hAnsiTheme="minorHAnsi" w:cs="Times New Roman"/>
          <w:lang w:val="uk-UA"/>
        </w:rPr>
        <w:t xml:space="preserve"> ТМ ЛІМО</w:t>
      </w:r>
      <w:r w:rsidRPr="00DE37A2">
        <w:rPr>
          <w:rFonts w:asciiTheme="minorHAnsi" w:eastAsia="Times New Roman" w:hAnsiTheme="minorHAnsi" w:cs="Times New Roman"/>
          <w:lang w:val="uk-UA"/>
        </w:rPr>
        <w:t xml:space="preserve"> серед існуючих та потенційних споживачів</w:t>
      </w:r>
      <w:r w:rsidR="00612C9E">
        <w:rPr>
          <w:rFonts w:asciiTheme="minorHAnsi" w:eastAsia="Times New Roman" w:hAnsiTheme="minorHAnsi" w:cs="Times New Roman"/>
          <w:lang w:val="uk-UA"/>
        </w:rPr>
        <w:t xml:space="preserve"> в мережі магазинів АТБ. </w:t>
      </w:r>
    </w:p>
    <w:p w:rsidR="003078B8" w:rsidRPr="00DE37A2" w:rsidRDefault="003078B8" w:rsidP="001A5A18">
      <w:pPr>
        <w:spacing w:line="240" w:lineRule="auto"/>
        <w:rPr>
          <w:rFonts w:asciiTheme="minorHAnsi" w:eastAsia="Times New Roman" w:hAnsiTheme="minorHAnsi" w:cs="Times New Roman"/>
          <w:lang w:val="uk-UA"/>
        </w:rPr>
      </w:pPr>
    </w:p>
    <w:p w:rsidR="00F11D9E" w:rsidRPr="00DE37A2" w:rsidRDefault="00AE358C" w:rsidP="001A5A18">
      <w:pPr>
        <w:spacing w:line="240" w:lineRule="auto"/>
        <w:rPr>
          <w:rFonts w:asciiTheme="minorHAnsi" w:eastAsia="Times New Roman" w:hAnsiTheme="minorHAnsi" w:cs="Times New Roman"/>
          <w:b/>
          <w:u w:val="single"/>
          <w:lang w:val="uk-UA"/>
        </w:rPr>
      </w:pPr>
      <w:r>
        <w:rPr>
          <w:rFonts w:asciiTheme="minorHAnsi" w:eastAsia="Times New Roman" w:hAnsiTheme="minorHAnsi" w:cs="Times New Roman"/>
          <w:b/>
          <w:u w:val="single"/>
          <w:lang w:val="uk-UA"/>
        </w:rPr>
        <w:t>2. Акційні позиції</w:t>
      </w:r>
      <w:r w:rsidR="00F11D9E" w:rsidRPr="00DE37A2">
        <w:rPr>
          <w:rFonts w:asciiTheme="minorHAnsi" w:eastAsia="Times New Roman" w:hAnsiTheme="minorHAnsi" w:cs="Times New Roman"/>
          <w:b/>
          <w:u w:val="single"/>
          <w:lang w:val="uk-UA"/>
        </w:rPr>
        <w:t>:</w:t>
      </w:r>
    </w:p>
    <w:tbl>
      <w:tblPr>
        <w:tblW w:w="7548" w:type="dxa"/>
        <w:tblInd w:w="103" w:type="dxa"/>
        <w:tblLook w:val="04A0" w:firstRow="1" w:lastRow="0" w:firstColumn="1" w:lastColumn="0" w:noHBand="0" w:noVBand="1"/>
      </w:tblPr>
      <w:tblGrid>
        <w:gridCol w:w="1877"/>
        <w:gridCol w:w="5671"/>
      </w:tblGrid>
      <w:tr w:rsidR="00A51A62" w:rsidRPr="00DE37A2" w:rsidTr="000A13B9">
        <w:trPr>
          <w:trHeight w:val="1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62" w:rsidRPr="00DE37A2" w:rsidRDefault="00A51A62" w:rsidP="00F11D9E">
            <w:pPr>
              <w:spacing w:line="240" w:lineRule="auto"/>
              <w:ind w:firstLine="0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DE37A2">
              <w:rPr>
                <w:rFonts w:eastAsia="Times New Roman"/>
                <w:b/>
                <w:sz w:val="18"/>
                <w:szCs w:val="18"/>
                <w:lang w:val="uk-UA"/>
              </w:rPr>
              <w:t>Штрих-код одиниці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A62" w:rsidRPr="00DE37A2" w:rsidRDefault="00A51A62" w:rsidP="00044A78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DE37A2">
              <w:rPr>
                <w:rFonts w:eastAsia="Times New Roman"/>
                <w:b/>
                <w:sz w:val="18"/>
                <w:szCs w:val="18"/>
                <w:lang w:val="uk-UA"/>
              </w:rPr>
              <w:t xml:space="preserve">Найменування </w:t>
            </w:r>
            <w:r w:rsidR="00044A78">
              <w:rPr>
                <w:rFonts w:eastAsia="Times New Roman"/>
                <w:b/>
                <w:sz w:val="18"/>
                <w:szCs w:val="18"/>
                <w:lang w:val="uk-UA"/>
              </w:rPr>
              <w:t>продукції</w:t>
            </w:r>
          </w:p>
        </w:tc>
      </w:tr>
      <w:tr w:rsidR="001846F4" w:rsidRPr="00DE37A2" w:rsidTr="000A13B9">
        <w:trPr>
          <w:trHeight w:val="1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F4" w:rsidRPr="00DE37A2" w:rsidRDefault="001846F4" w:rsidP="001846F4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uk-UA"/>
              </w:rPr>
            </w:pPr>
            <w:r w:rsidRPr="000A13B9">
              <w:rPr>
                <w:rFonts w:eastAsia="Times New Roman"/>
                <w:sz w:val="18"/>
                <w:szCs w:val="18"/>
                <w:lang w:val="uk-UA"/>
              </w:rPr>
              <w:t>4820005925940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6F4" w:rsidRPr="00DE37A2" w:rsidRDefault="001846F4" w:rsidP="001846F4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uk-UA"/>
              </w:rPr>
            </w:pPr>
            <w:r w:rsidRPr="00612C9E">
              <w:rPr>
                <w:rFonts w:eastAsia="Times New Roman" w:cs="Times New Roman"/>
                <w:sz w:val="20"/>
                <w:szCs w:val="20"/>
                <w:lang w:val="uk-UA" w:eastAsia="uk-UA"/>
              </w:rPr>
              <w:t>Вареники з картоплею, 0,850 кг</w:t>
            </w:r>
          </w:p>
        </w:tc>
      </w:tr>
      <w:tr w:rsidR="001846F4" w:rsidRPr="00692096" w:rsidTr="000A13B9">
        <w:trPr>
          <w:trHeight w:val="8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F4" w:rsidRPr="00DE37A2" w:rsidRDefault="00687959" w:rsidP="001846F4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uk-UA"/>
              </w:rPr>
            </w:pPr>
            <w:r w:rsidRPr="00687959">
              <w:rPr>
                <w:rFonts w:eastAsia="Times New Roman"/>
                <w:sz w:val="18"/>
                <w:szCs w:val="18"/>
                <w:lang w:val="uk-UA"/>
              </w:rPr>
              <w:t>4820005929276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6F4" w:rsidRPr="00DE37A2" w:rsidRDefault="00687959" w:rsidP="001846F4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uk-UA"/>
              </w:rPr>
            </w:pPr>
            <w:r w:rsidRPr="00687959">
              <w:rPr>
                <w:rFonts w:eastAsia="Times New Roman"/>
                <w:sz w:val="18"/>
                <w:szCs w:val="18"/>
                <w:lang w:val="uk-UA"/>
              </w:rPr>
              <w:t>Морозиво ескімо  пломбір «VELVET» фісташковий з наповнювачем «Фісташка» в шоколадній глазурі з подрібненими фісташками, 75 г</w:t>
            </w:r>
          </w:p>
        </w:tc>
      </w:tr>
      <w:tr w:rsidR="001846F4" w:rsidRPr="00687959" w:rsidTr="000A13B9">
        <w:trPr>
          <w:trHeight w:val="8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F4" w:rsidRPr="00DE37A2" w:rsidRDefault="00687959" w:rsidP="001846F4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uk-UA"/>
              </w:rPr>
            </w:pPr>
            <w:r w:rsidRPr="00687959">
              <w:rPr>
                <w:rFonts w:eastAsia="Times New Roman"/>
                <w:sz w:val="18"/>
                <w:szCs w:val="18"/>
                <w:lang w:val="uk-UA"/>
              </w:rPr>
              <w:t>4820005928880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6F4" w:rsidRPr="00DE37A2" w:rsidRDefault="00687959" w:rsidP="001846F4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uk-UA"/>
              </w:rPr>
            </w:pPr>
            <w:r w:rsidRPr="00687959">
              <w:rPr>
                <w:rFonts w:eastAsia="Times New Roman"/>
                <w:sz w:val="18"/>
                <w:szCs w:val="18"/>
                <w:lang w:val="uk-UA"/>
              </w:rPr>
              <w:t>Морозиво-ріжок "Ge'limo" зі смаками лохини та заварного крему, 85 г</w:t>
            </w:r>
          </w:p>
        </w:tc>
      </w:tr>
      <w:tr w:rsidR="001846F4" w:rsidRPr="00692096" w:rsidTr="000A13B9">
        <w:trPr>
          <w:trHeight w:val="13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F4" w:rsidRPr="00DE37A2" w:rsidRDefault="00687959" w:rsidP="001846F4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uk-UA"/>
              </w:rPr>
            </w:pPr>
            <w:r w:rsidRPr="00687959">
              <w:rPr>
                <w:rFonts w:eastAsia="Times New Roman"/>
                <w:sz w:val="18"/>
                <w:szCs w:val="18"/>
                <w:lang w:val="uk-UA"/>
              </w:rPr>
              <w:t>4820005928897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6F4" w:rsidRPr="00DE37A2" w:rsidRDefault="00687959" w:rsidP="001846F4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uk-UA"/>
              </w:rPr>
            </w:pPr>
            <w:r w:rsidRPr="00687959">
              <w:rPr>
                <w:rFonts w:eastAsia="Times New Roman"/>
                <w:sz w:val="18"/>
                <w:szCs w:val="18"/>
                <w:lang w:val="uk-UA"/>
              </w:rPr>
              <w:t>Морозиво - ріжок "Ge`limo" зі смаками йогурту та лісових ягід, 85 г</w:t>
            </w:r>
          </w:p>
        </w:tc>
      </w:tr>
      <w:tr w:rsidR="001846F4" w:rsidRPr="00692096" w:rsidTr="000A13B9">
        <w:trPr>
          <w:trHeight w:val="8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F4" w:rsidRPr="00DE37A2" w:rsidRDefault="00687959" w:rsidP="001846F4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uk-UA"/>
              </w:rPr>
            </w:pPr>
            <w:r w:rsidRPr="00687959">
              <w:rPr>
                <w:rFonts w:eastAsia="Times New Roman"/>
                <w:sz w:val="18"/>
                <w:szCs w:val="18"/>
                <w:lang w:val="uk-UA"/>
              </w:rPr>
              <w:t>4820005923786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6F4" w:rsidRPr="00DE37A2" w:rsidRDefault="00687959" w:rsidP="001846F4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uk-UA"/>
              </w:rPr>
            </w:pPr>
            <w:r w:rsidRPr="00687959">
              <w:rPr>
                <w:rFonts w:eastAsia="Times New Roman"/>
                <w:sz w:val="18"/>
                <w:szCs w:val="18"/>
                <w:lang w:val="uk-UA"/>
              </w:rPr>
              <w:t>Морозиво "LIMO ICE CREAM" м. ч.ж. 12%, 1000г</w:t>
            </w:r>
          </w:p>
        </w:tc>
      </w:tr>
      <w:tr w:rsidR="00567D9E" w:rsidRPr="00567D9E" w:rsidTr="000A13B9">
        <w:trPr>
          <w:trHeight w:val="8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9E" w:rsidRPr="00687959" w:rsidRDefault="00567D9E" w:rsidP="001846F4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4820005923854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D9E" w:rsidRPr="00687959" w:rsidRDefault="00567D9E" w:rsidP="001846F4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uk-UA"/>
              </w:rPr>
            </w:pPr>
            <w:r w:rsidRPr="00687959">
              <w:rPr>
                <w:rFonts w:eastAsia="Times New Roman"/>
                <w:sz w:val="18"/>
                <w:szCs w:val="18"/>
                <w:lang w:val="uk-UA"/>
              </w:rPr>
              <w:t xml:space="preserve">Морозиво </w:t>
            </w:r>
            <w:r w:rsidR="00C6210A">
              <w:rPr>
                <w:rFonts w:eastAsia="Times New Roman"/>
                <w:sz w:val="18"/>
                <w:szCs w:val="18"/>
                <w:lang w:val="uk-UA"/>
              </w:rPr>
              <w:t>"LIMO ICE CREAM" біле у вафельному стаканчику</w:t>
            </w:r>
            <w:r w:rsidRPr="00687959">
              <w:rPr>
                <w:rFonts w:eastAsia="Times New Roman"/>
                <w:sz w:val="18"/>
                <w:szCs w:val="18"/>
                <w:lang w:val="uk-UA"/>
              </w:rPr>
              <w:t>.</w:t>
            </w:r>
            <w:r>
              <w:rPr>
                <w:rFonts w:eastAsia="Times New Roman"/>
                <w:sz w:val="18"/>
                <w:szCs w:val="18"/>
                <w:lang w:val="uk-UA"/>
              </w:rPr>
              <w:t>, 60г</w:t>
            </w:r>
          </w:p>
        </w:tc>
      </w:tr>
      <w:tr w:rsidR="00687959" w:rsidRPr="00C6210A" w:rsidTr="000A13B9">
        <w:trPr>
          <w:trHeight w:val="8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59" w:rsidRPr="00687959" w:rsidRDefault="00687959" w:rsidP="001846F4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uk-UA"/>
              </w:rPr>
            </w:pPr>
            <w:r w:rsidRPr="00687959">
              <w:rPr>
                <w:rFonts w:eastAsia="Times New Roman"/>
                <w:sz w:val="18"/>
                <w:szCs w:val="18"/>
                <w:lang w:val="uk-UA"/>
              </w:rPr>
              <w:t>4820005928088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7959" w:rsidRPr="00687959" w:rsidRDefault="00687959" w:rsidP="001846F4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uk-UA"/>
              </w:rPr>
            </w:pPr>
            <w:r w:rsidRPr="00687959">
              <w:rPr>
                <w:rFonts w:eastAsia="Times New Roman"/>
                <w:sz w:val="18"/>
                <w:szCs w:val="18"/>
                <w:lang w:val="uk-UA"/>
              </w:rPr>
              <w:t>Морозиво ескімо пломбір "1965 ювілейне" в шоколадній глазурі</w:t>
            </w:r>
          </w:p>
        </w:tc>
      </w:tr>
    </w:tbl>
    <w:p w:rsidR="00F11D9E" w:rsidRPr="00DE37A2" w:rsidRDefault="00F11D9E" w:rsidP="001A5A18">
      <w:pPr>
        <w:spacing w:line="240" w:lineRule="auto"/>
        <w:rPr>
          <w:rFonts w:asciiTheme="minorHAnsi" w:eastAsia="Times New Roman" w:hAnsiTheme="minorHAnsi" w:cs="Times New Roman"/>
          <w:lang w:val="uk-UA"/>
        </w:rPr>
      </w:pPr>
    </w:p>
    <w:p w:rsidR="00687959" w:rsidRDefault="00F11D9E" w:rsidP="001A5A18">
      <w:pPr>
        <w:spacing w:line="240" w:lineRule="auto"/>
        <w:rPr>
          <w:rFonts w:asciiTheme="minorHAnsi" w:eastAsia="Times New Roman" w:hAnsiTheme="minorHAnsi" w:cs="Times New Roman"/>
          <w:lang w:val="uk-UA"/>
        </w:rPr>
      </w:pPr>
      <w:r w:rsidRPr="00DE37A2">
        <w:rPr>
          <w:rFonts w:asciiTheme="minorHAnsi" w:eastAsia="Times New Roman" w:hAnsiTheme="minorHAnsi" w:cs="Times New Roman"/>
          <w:b/>
          <w:u w:val="single"/>
          <w:lang w:val="uk-UA"/>
        </w:rPr>
        <w:t>3</w:t>
      </w:r>
      <w:r w:rsidR="00FF784E" w:rsidRPr="00DE37A2">
        <w:rPr>
          <w:rFonts w:asciiTheme="minorHAnsi" w:eastAsia="Times New Roman" w:hAnsiTheme="minorHAnsi" w:cs="Times New Roman"/>
          <w:b/>
          <w:u w:val="single"/>
          <w:lang w:val="uk-UA"/>
        </w:rPr>
        <w:t>. Строк проведення Акції</w:t>
      </w:r>
      <w:r w:rsidR="000C7ACA" w:rsidRPr="00DE37A2">
        <w:rPr>
          <w:rFonts w:asciiTheme="minorHAnsi" w:eastAsia="Times New Roman" w:hAnsiTheme="minorHAnsi" w:cs="Times New Roman"/>
          <w:lang w:val="uk-UA"/>
        </w:rPr>
        <w:t xml:space="preserve"> – </w:t>
      </w:r>
      <w:r w:rsidR="00687959">
        <w:rPr>
          <w:rFonts w:asciiTheme="minorHAnsi" w:eastAsia="Times New Roman" w:hAnsiTheme="minorHAnsi" w:cs="Times New Roman"/>
          <w:lang w:val="uk-UA"/>
        </w:rPr>
        <w:t>промо-акції відбуватимуться згідно наступного плану</w:t>
      </w:r>
      <w:r w:rsidR="0011190A">
        <w:rPr>
          <w:rFonts w:asciiTheme="minorHAnsi" w:eastAsia="Times New Roman" w:hAnsiTheme="minorHAnsi" w:cs="Times New Roman"/>
          <w:lang w:val="uk-UA"/>
        </w:rPr>
        <w:t xml:space="preserve"> та за наступними адресами магазинів мережі «АТБ»</w:t>
      </w:r>
      <w:r w:rsidR="00687959">
        <w:rPr>
          <w:rFonts w:asciiTheme="minorHAnsi" w:eastAsia="Times New Roman" w:hAnsiTheme="minorHAnsi" w:cs="Times New Roman"/>
          <w:lang w:val="uk-UA"/>
        </w:rPr>
        <w:t>:</w:t>
      </w:r>
    </w:p>
    <w:p w:rsidR="00687959" w:rsidRDefault="00687959" w:rsidP="001A5A18">
      <w:pPr>
        <w:spacing w:line="240" w:lineRule="auto"/>
        <w:rPr>
          <w:rFonts w:asciiTheme="minorHAnsi" w:eastAsia="Times New Roman" w:hAnsiTheme="minorHAnsi" w:cs="Times New Roman"/>
          <w:lang w:val="uk-UA"/>
        </w:rPr>
      </w:pPr>
    </w:p>
    <w:tbl>
      <w:tblPr>
        <w:tblW w:w="10277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903"/>
        <w:gridCol w:w="746"/>
        <w:gridCol w:w="746"/>
        <w:gridCol w:w="746"/>
        <w:gridCol w:w="746"/>
        <w:gridCol w:w="746"/>
        <w:gridCol w:w="746"/>
        <w:gridCol w:w="716"/>
        <w:gridCol w:w="776"/>
        <w:gridCol w:w="746"/>
      </w:tblGrid>
      <w:tr w:rsidR="00AE358C" w:rsidRPr="00687959" w:rsidTr="00D069DC">
        <w:trPr>
          <w:cantSplit/>
          <w:trHeight w:val="113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</w:pPr>
            <w:r w:rsidRPr="00687959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Номер магазина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</w:pPr>
            <w:r w:rsidRPr="00687959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Город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959" w:rsidRPr="00687959" w:rsidRDefault="00EF78E0" w:rsidP="00D069DC">
            <w:pPr>
              <w:spacing w:line="240" w:lineRule="auto"/>
              <w:ind w:left="113" w:right="113" w:firstLine="0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06.07.2021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959" w:rsidRPr="00687959" w:rsidRDefault="00EF78E0" w:rsidP="00D069DC">
            <w:pPr>
              <w:spacing w:line="240" w:lineRule="auto"/>
              <w:ind w:left="113" w:right="113" w:firstLine="0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07.07.</w:t>
            </w:r>
            <w:r w:rsidR="00D069DC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20</w:t>
            </w: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959" w:rsidRPr="00687959" w:rsidRDefault="00EF78E0" w:rsidP="00D069DC">
            <w:pPr>
              <w:spacing w:line="240" w:lineRule="auto"/>
              <w:ind w:left="113" w:right="113" w:firstLine="0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10.07.</w:t>
            </w:r>
            <w:r w:rsidR="00D069DC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20</w:t>
            </w: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959" w:rsidRPr="00687959" w:rsidRDefault="00EF78E0" w:rsidP="00D069DC">
            <w:pPr>
              <w:spacing w:line="240" w:lineRule="auto"/>
              <w:ind w:left="113" w:right="113" w:firstLine="0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11.07.</w:t>
            </w:r>
            <w:r w:rsidR="00D069DC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20</w:t>
            </w: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959" w:rsidRPr="00687959" w:rsidRDefault="00EF78E0" w:rsidP="00D069DC">
            <w:pPr>
              <w:spacing w:line="240" w:lineRule="auto"/>
              <w:ind w:left="113" w:right="113" w:firstLine="0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14.07.</w:t>
            </w:r>
            <w:r w:rsidR="00D069DC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20</w:t>
            </w: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959" w:rsidRPr="00687959" w:rsidRDefault="00EF78E0" w:rsidP="00D069DC">
            <w:pPr>
              <w:spacing w:line="240" w:lineRule="auto"/>
              <w:ind w:left="113" w:right="113" w:firstLine="0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15.07.</w:t>
            </w:r>
            <w:r w:rsidR="00D069DC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20</w:t>
            </w: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959" w:rsidRPr="00687959" w:rsidRDefault="00EF78E0" w:rsidP="00D069DC">
            <w:pPr>
              <w:spacing w:line="240" w:lineRule="auto"/>
              <w:ind w:left="113" w:right="113" w:firstLine="0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21.07.</w:t>
            </w:r>
            <w:r w:rsidR="00D069DC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20</w:t>
            </w: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959" w:rsidRPr="00687959" w:rsidRDefault="00EF78E0" w:rsidP="00D069DC">
            <w:pPr>
              <w:spacing w:line="240" w:lineRule="auto"/>
              <w:ind w:left="113" w:right="113" w:firstLine="0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22.07.</w:t>
            </w:r>
            <w:r w:rsidR="00D069DC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20</w:t>
            </w: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959" w:rsidRPr="00687959" w:rsidRDefault="00EF78E0" w:rsidP="00D069DC">
            <w:pPr>
              <w:spacing w:line="240" w:lineRule="auto"/>
              <w:ind w:left="113" w:right="113" w:firstLine="0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27.07.</w:t>
            </w:r>
            <w:r w:rsidR="00D069DC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20</w:t>
            </w: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959" w:rsidRPr="00687959" w:rsidRDefault="00EF78E0" w:rsidP="00D069DC">
            <w:pPr>
              <w:spacing w:line="240" w:lineRule="auto"/>
              <w:ind w:left="113" w:right="113" w:firstLine="0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28.07.</w:t>
            </w:r>
            <w:r w:rsidR="00D069DC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20</w:t>
            </w: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uk-UA" w:eastAsia="uk-UA"/>
              </w:rPr>
              <w:t>21</w:t>
            </w:r>
          </w:p>
        </w:tc>
      </w:tr>
      <w:tr w:rsidR="00AE358C" w:rsidRPr="00687959" w:rsidTr="00EF78E0">
        <w:trPr>
          <w:trHeight w:val="23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</w:pPr>
            <w:r w:rsidRPr="00687959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  <w:t>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EF78E0" w:rsidRDefault="00EF78E0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Івано-</w:t>
            </w:r>
            <w:r w:rsidR="00687959"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Франківськ</w:t>
            </w:r>
          </w:p>
          <w:p w:rsidR="00445330" w:rsidRPr="00EF78E0" w:rsidRDefault="00445330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вул. Галицька, 201 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AE358C" w:rsidRPr="00687959" w:rsidTr="00EF78E0">
        <w:trPr>
          <w:trHeight w:val="23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</w:pPr>
            <w:r w:rsidRPr="00687959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  <w:t>1053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EF78E0" w:rsidRDefault="00687959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Львів</w:t>
            </w:r>
          </w:p>
          <w:p w:rsidR="00445330" w:rsidRPr="00EF78E0" w:rsidRDefault="00445330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вул. Гетьмана Мазепи, 15 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AE358C" w:rsidRPr="00687959" w:rsidTr="00EF78E0">
        <w:trPr>
          <w:trHeight w:val="23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</w:pPr>
            <w:r w:rsidRPr="00687959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  <w:t>1087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EF78E0" w:rsidRDefault="00687959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Львів</w:t>
            </w:r>
          </w:p>
          <w:p w:rsidR="00445330" w:rsidRPr="00EF78E0" w:rsidRDefault="00445330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вул. Лінкольна А., 49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AE358C" w:rsidRPr="00687959" w:rsidTr="00EF78E0">
        <w:trPr>
          <w:trHeight w:val="23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</w:pPr>
            <w:r w:rsidRPr="00687959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  <w:t>1133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EF78E0" w:rsidRDefault="00687959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Луцьк</w:t>
            </w:r>
          </w:p>
          <w:p w:rsidR="00445330" w:rsidRPr="00EF78E0" w:rsidRDefault="00445330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вул. Конякіна, 18 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AE358C" w:rsidRPr="00687959" w:rsidTr="00EF78E0">
        <w:trPr>
          <w:trHeight w:val="23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</w:pPr>
            <w:r w:rsidRPr="00687959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  <w:t>1150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EF78E0" w:rsidRDefault="00EF78E0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Івано-</w:t>
            </w:r>
            <w:r w:rsidR="00687959"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Франківськ</w:t>
            </w:r>
          </w:p>
          <w:p w:rsidR="00445330" w:rsidRPr="00EF78E0" w:rsidRDefault="00445330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вул. Гната Хоткевича, 63 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AE358C" w:rsidRPr="00687959" w:rsidTr="00EF78E0">
        <w:trPr>
          <w:trHeight w:val="23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</w:pPr>
            <w:r w:rsidRPr="00687959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  <w:t>1153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EF78E0" w:rsidRDefault="00EF78E0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Івано-</w:t>
            </w:r>
            <w:r w:rsidR="00687959"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Франківськ</w:t>
            </w:r>
          </w:p>
          <w:p w:rsidR="00445330" w:rsidRPr="00EF78E0" w:rsidRDefault="00445330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бул. Південний, 22/72, 22/73, 22/74, 22/75, 22/82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AE358C" w:rsidRPr="00687959" w:rsidTr="00EF78E0">
        <w:trPr>
          <w:trHeight w:val="27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lang w:val="uk-UA" w:eastAsia="uk-UA"/>
              </w:rPr>
            </w:pPr>
            <w:r w:rsidRPr="00687959">
              <w:rPr>
                <w:rFonts w:eastAsia="Times New Roman" w:cs="Arial CYR"/>
                <w:lang w:val="uk-UA" w:eastAsia="uk-UA"/>
              </w:rPr>
              <w:t>1160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EF78E0" w:rsidRDefault="00EF78E0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  <w:t>Івано-</w:t>
            </w:r>
            <w:r w:rsidR="00687959" w:rsidRPr="00EF78E0"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  <w:t>Франківськ</w:t>
            </w:r>
          </w:p>
          <w:p w:rsidR="00445330" w:rsidRPr="00EF78E0" w:rsidRDefault="00445330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вул. Івана-Павла ІІ, 18 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AE358C" w:rsidRPr="00687959" w:rsidTr="00EF78E0">
        <w:trPr>
          <w:trHeight w:val="23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</w:pPr>
            <w:r w:rsidRPr="00687959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  <w:t>1172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EF78E0" w:rsidRDefault="00EF78E0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Івано-</w:t>
            </w:r>
            <w:r w:rsidR="00687959"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Франківськ</w:t>
            </w:r>
          </w:p>
          <w:p w:rsidR="00445330" w:rsidRPr="00EF78E0" w:rsidRDefault="00445330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вул. Набережна ім. В. Стефаника, 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AE358C" w:rsidRPr="00687959" w:rsidTr="00EF78E0">
        <w:trPr>
          <w:trHeight w:val="23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</w:pPr>
            <w:r w:rsidRPr="00687959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  <w:t>1213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EF78E0" w:rsidRDefault="00687959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Рівне</w:t>
            </w:r>
          </w:p>
          <w:p w:rsidR="00445330" w:rsidRPr="00EF78E0" w:rsidRDefault="00445330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вул. В'ячеслава Чорновола, 89 ж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AE358C" w:rsidRPr="00687959" w:rsidTr="00EF78E0">
        <w:trPr>
          <w:trHeight w:val="23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</w:pPr>
            <w:r w:rsidRPr="00687959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  <w:t>1219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EF78E0" w:rsidRDefault="00687959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Тернопіль</w:t>
            </w:r>
          </w:p>
          <w:p w:rsidR="00445330" w:rsidRPr="00EF78E0" w:rsidRDefault="00445330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вул. 15 Квітня, 1е/1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</w:tr>
      <w:tr w:rsidR="00AE358C" w:rsidRPr="00687959" w:rsidTr="00EF78E0">
        <w:trPr>
          <w:trHeight w:val="27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lang w:val="uk-UA" w:eastAsia="uk-UA"/>
              </w:rPr>
            </w:pPr>
            <w:r w:rsidRPr="00687959">
              <w:rPr>
                <w:rFonts w:eastAsia="Times New Roman" w:cs="Arial CYR"/>
                <w:lang w:val="uk-UA" w:eastAsia="uk-UA"/>
              </w:rPr>
              <w:t>1232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EF78E0" w:rsidRDefault="00687959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  <w:t>Львів</w:t>
            </w:r>
          </w:p>
          <w:p w:rsidR="00445330" w:rsidRPr="00EF78E0" w:rsidRDefault="00445330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вул. Дж. Вашингтона, 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AE358C" w:rsidRPr="00687959" w:rsidTr="00EF78E0">
        <w:trPr>
          <w:trHeight w:val="23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</w:pPr>
            <w:r w:rsidRPr="00687959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  <w:t>1241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EF78E0" w:rsidRDefault="00687959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Львів</w:t>
            </w:r>
          </w:p>
          <w:p w:rsidR="00445330" w:rsidRPr="00EF78E0" w:rsidRDefault="00445330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вул. Трильовського К., 29 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AE358C" w:rsidRPr="00687959" w:rsidTr="00EF78E0">
        <w:trPr>
          <w:trHeight w:val="23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</w:pPr>
            <w:r w:rsidRPr="00687959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  <w:t>1261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EF78E0" w:rsidRDefault="00687959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Львів</w:t>
            </w:r>
          </w:p>
          <w:p w:rsidR="00445330" w:rsidRPr="00EF78E0" w:rsidRDefault="00445330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вул. Зубрівська, 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AE358C" w:rsidRPr="00687959" w:rsidTr="00EF78E0">
        <w:trPr>
          <w:trHeight w:val="23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</w:pPr>
            <w:r w:rsidRPr="00687959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  <w:lastRenderedPageBreak/>
              <w:t>1269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EF78E0" w:rsidRDefault="00687959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Львів</w:t>
            </w:r>
          </w:p>
          <w:p w:rsidR="00445330" w:rsidRPr="00EF78E0" w:rsidRDefault="00445330" w:rsidP="0068795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val="uk-UA" w:eastAsia="uk-UA"/>
              </w:rPr>
              <w:t>вул. Липинського, 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AE358C" w:rsidRPr="00687959" w:rsidTr="00EF78E0">
        <w:trPr>
          <w:trHeight w:val="23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</w:pPr>
            <w:r w:rsidRPr="00687959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  <w:t>1314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EF78E0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 CYR" w:eastAsia="Times New Roman" w:hAnsi="Arial CYR" w:cs="Arial CYR"/>
                <w:i/>
                <w:color w:val="auto"/>
                <w:sz w:val="18"/>
                <w:szCs w:val="18"/>
                <w:lang w:val="uk-UA" w:eastAsia="uk-UA"/>
              </w:rPr>
              <w:t>Рівне</w:t>
            </w:r>
          </w:p>
          <w:p w:rsidR="00445330" w:rsidRPr="00EF78E0" w:rsidRDefault="00445330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Theme="minorHAnsi" w:eastAsia="Times New Roman" w:hAnsiTheme="minorHAnsi" w:cs="Times New Roman"/>
                <w:i/>
                <w:color w:val="auto"/>
                <w:sz w:val="18"/>
                <w:szCs w:val="18"/>
                <w:lang w:val="uk-UA" w:eastAsia="uk-UA"/>
              </w:rPr>
              <w:t>вул. Богоявленська, 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AE358C" w:rsidRPr="00687959" w:rsidTr="00EF78E0">
        <w:trPr>
          <w:trHeight w:val="23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</w:pPr>
            <w:r w:rsidRPr="00687959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  <w:t>1324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EF78E0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 CYR" w:eastAsia="Times New Roman" w:hAnsi="Arial CYR" w:cs="Arial CYR"/>
                <w:i/>
                <w:color w:val="auto"/>
                <w:sz w:val="18"/>
                <w:szCs w:val="18"/>
                <w:lang w:val="uk-UA" w:eastAsia="uk-UA"/>
              </w:rPr>
              <w:t>Тернопіль</w:t>
            </w:r>
          </w:p>
          <w:p w:rsidR="00445330" w:rsidRPr="00EF78E0" w:rsidRDefault="00445330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Theme="minorHAnsi" w:eastAsia="Times New Roman" w:hAnsiTheme="minorHAnsi" w:cs="Times New Roman"/>
                <w:i/>
                <w:color w:val="auto"/>
                <w:sz w:val="18"/>
                <w:szCs w:val="18"/>
                <w:lang w:val="uk-UA" w:eastAsia="uk-UA"/>
              </w:rPr>
              <w:t>пр-т. Злуки, 45, прим. 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AE358C" w:rsidRPr="00687959" w:rsidTr="00EF78E0">
        <w:trPr>
          <w:trHeight w:val="27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lang w:val="uk-UA" w:eastAsia="uk-UA"/>
              </w:rPr>
            </w:pPr>
            <w:r w:rsidRPr="00687959">
              <w:rPr>
                <w:rFonts w:eastAsia="Times New Roman" w:cs="Arial CYR"/>
                <w:lang w:val="uk-UA" w:eastAsia="uk-UA"/>
              </w:rPr>
              <w:t>1340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EF78E0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 CYR" w:eastAsia="Times New Roman" w:hAnsi="Arial CYR" w:cs="Arial CYR"/>
                <w:i/>
                <w:color w:val="auto"/>
                <w:sz w:val="18"/>
                <w:szCs w:val="18"/>
                <w:lang w:val="uk-UA" w:eastAsia="uk-UA"/>
              </w:rPr>
              <w:t>Рівне</w:t>
            </w:r>
          </w:p>
          <w:p w:rsidR="00445330" w:rsidRPr="00EF78E0" w:rsidRDefault="00445330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Theme="minorHAnsi" w:eastAsia="Times New Roman" w:hAnsiTheme="minorHAnsi" w:cs="Times New Roman"/>
                <w:i/>
                <w:color w:val="auto"/>
                <w:sz w:val="18"/>
                <w:szCs w:val="18"/>
                <w:lang w:val="uk-UA" w:eastAsia="uk-UA"/>
              </w:rPr>
              <w:t>вул. Відінська, 39 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AE358C" w:rsidRPr="00687959" w:rsidTr="00EF78E0">
        <w:trPr>
          <w:trHeight w:val="23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</w:pPr>
            <w:r w:rsidRPr="00687959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  <w:t>1382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EF78E0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 CYR" w:eastAsia="Times New Roman" w:hAnsi="Arial CYR" w:cs="Arial CYR"/>
                <w:i/>
                <w:color w:val="auto"/>
                <w:sz w:val="18"/>
                <w:szCs w:val="18"/>
                <w:lang w:val="uk-UA" w:eastAsia="uk-UA"/>
              </w:rPr>
              <w:t>Тернопіль</w:t>
            </w:r>
          </w:p>
          <w:p w:rsidR="00445330" w:rsidRPr="00EF78E0" w:rsidRDefault="00445330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Theme="minorHAnsi" w:eastAsia="Times New Roman" w:hAnsiTheme="minorHAnsi" w:cs="Times New Roman"/>
                <w:i/>
                <w:color w:val="auto"/>
                <w:sz w:val="18"/>
                <w:szCs w:val="18"/>
                <w:lang w:val="uk-UA" w:eastAsia="uk-UA"/>
              </w:rPr>
              <w:t>вул. Тарнавского, 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AE358C" w:rsidRPr="00687959" w:rsidTr="00EF78E0">
        <w:trPr>
          <w:trHeight w:val="23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</w:pPr>
            <w:r w:rsidRPr="00687959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  <w:t>1397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EF78E0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 CYR" w:eastAsia="Times New Roman" w:hAnsi="Arial CYR" w:cs="Arial CYR"/>
                <w:i/>
                <w:color w:val="auto"/>
                <w:sz w:val="18"/>
                <w:szCs w:val="18"/>
                <w:lang w:val="uk-UA" w:eastAsia="uk-UA"/>
              </w:rPr>
              <w:t>Рівне</w:t>
            </w:r>
          </w:p>
          <w:p w:rsidR="00445330" w:rsidRPr="00EF78E0" w:rsidRDefault="00445330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Theme="minorHAnsi" w:eastAsia="Times New Roman" w:hAnsiTheme="minorHAnsi" w:cs="Times New Roman"/>
                <w:i/>
                <w:color w:val="auto"/>
                <w:sz w:val="18"/>
                <w:szCs w:val="18"/>
                <w:lang w:val="uk-UA" w:eastAsia="uk-UA"/>
              </w:rPr>
              <w:t>вул. Грушевського академіка, 2 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AE358C" w:rsidRPr="00687959" w:rsidTr="00EF78E0">
        <w:trPr>
          <w:trHeight w:val="25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</w:pPr>
            <w:r w:rsidRPr="00687959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uk-UA" w:eastAsia="uk-UA"/>
              </w:rPr>
              <w:t>1424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59" w:rsidRPr="00EF78E0" w:rsidRDefault="00687959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="Arial CYR" w:eastAsia="Times New Roman" w:hAnsi="Arial CYR" w:cs="Arial CYR"/>
                <w:i/>
                <w:color w:val="auto"/>
                <w:sz w:val="18"/>
                <w:szCs w:val="18"/>
                <w:lang w:val="uk-UA" w:eastAsia="uk-UA"/>
              </w:rPr>
              <w:t>Винники</w:t>
            </w:r>
          </w:p>
          <w:p w:rsidR="00445330" w:rsidRPr="00EF78E0" w:rsidRDefault="00445330" w:rsidP="00687959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i/>
                <w:color w:val="auto"/>
                <w:sz w:val="18"/>
                <w:szCs w:val="18"/>
                <w:lang w:val="uk-UA" w:eastAsia="uk-UA"/>
              </w:rPr>
            </w:pPr>
            <w:r w:rsidRPr="00EF78E0">
              <w:rPr>
                <w:rFonts w:asciiTheme="minorHAnsi" w:eastAsia="Times New Roman" w:hAnsiTheme="minorHAnsi" w:cs="Times New Roman"/>
                <w:i/>
                <w:color w:val="auto"/>
                <w:sz w:val="18"/>
                <w:szCs w:val="18"/>
                <w:lang w:val="uk-UA" w:eastAsia="uk-UA"/>
              </w:rPr>
              <w:t>вул. Галицька, 88 б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959" w:rsidRPr="00687959" w:rsidRDefault="00687959" w:rsidP="00687959">
            <w:pPr>
              <w:spacing w:line="240" w:lineRule="auto"/>
              <w:ind w:firstLine="0"/>
              <w:jc w:val="center"/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</w:pPr>
            <w:r w:rsidRPr="00687959">
              <w:rPr>
                <w:rFonts w:eastAsia="Times New Roman" w:cs="Arial CYR"/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</w:tr>
    </w:tbl>
    <w:p w:rsidR="00687959" w:rsidRDefault="00687959" w:rsidP="001A5A18">
      <w:pPr>
        <w:spacing w:line="240" w:lineRule="auto"/>
        <w:rPr>
          <w:rFonts w:asciiTheme="minorHAnsi" w:eastAsia="Times New Roman" w:hAnsiTheme="minorHAnsi" w:cs="Times New Roman"/>
          <w:lang w:val="uk-UA"/>
        </w:rPr>
      </w:pPr>
    </w:p>
    <w:p w:rsidR="00D03116" w:rsidRPr="00DE37A2" w:rsidRDefault="0011190A" w:rsidP="001A5A18">
      <w:pPr>
        <w:spacing w:line="240" w:lineRule="auto"/>
        <w:rPr>
          <w:rFonts w:asciiTheme="minorHAnsi" w:hAnsiTheme="minorHAnsi"/>
          <w:b/>
          <w:u w:val="single"/>
          <w:lang w:val="uk-UA"/>
        </w:rPr>
      </w:pPr>
      <w:r>
        <w:rPr>
          <w:rFonts w:asciiTheme="minorHAnsi" w:eastAsia="Times New Roman" w:hAnsiTheme="minorHAnsi" w:cs="Times New Roman"/>
          <w:b/>
          <w:u w:val="single"/>
          <w:lang w:val="uk-UA"/>
        </w:rPr>
        <w:t>4</w:t>
      </w:r>
      <w:r w:rsidR="00D03116" w:rsidRPr="00DE37A2">
        <w:rPr>
          <w:rFonts w:asciiTheme="minorHAnsi" w:eastAsia="Times New Roman" w:hAnsiTheme="minorHAnsi" w:cs="Times New Roman"/>
          <w:b/>
          <w:u w:val="single"/>
          <w:lang w:val="uk-UA"/>
        </w:rPr>
        <w:t>. Учасники Акції:</w:t>
      </w:r>
    </w:p>
    <w:p w:rsidR="00D03116" w:rsidRPr="00DE37A2" w:rsidRDefault="0011190A" w:rsidP="001A5A18">
      <w:pPr>
        <w:spacing w:line="240" w:lineRule="auto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4</w:t>
      </w:r>
      <w:r w:rsidR="00D03116" w:rsidRPr="00DE37A2">
        <w:rPr>
          <w:rFonts w:asciiTheme="minorHAnsi" w:eastAsia="Times New Roman" w:hAnsiTheme="minorHAnsi" w:cs="Times New Roman"/>
          <w:lang w:val="uk-UA"/>
        </w:rPr>
        <w:t xml:space="preserve">.1. В </w:t>
      </w:r>
      <w:r w:rsidR="00D03116" w:rsidRPr="00DE37A2">
        <w:rPr>
          <w:rFonts w:asciiTheme="minorHAnsi" w:eastAsia="Times New Roman" w:hAnsiTheme="minorHAnsi" w:cs="Times New Roman"/>
          <w:color w:val="auto"/>
          <w:lang w:val="uk-UA"/>
        </w:rPr>
        <w:t xml:space="preserve">Акції </w:t>
      </w:r>
      <w:r w:rsidR="00074BA6" w:rsidRPr="00DE37A2">
        <w:rPr>
          <w:rFonts w:asciiTheme="minorHAnsi" w:eastAsia="Times New Roman" w:hAnsiTheme="minorHAnsi" w:cs="Times New Roman"/>
          <w:color w:val="auto"/>
          <w:lang w:val="uk-UA"/>
        </w:rPr>
        <w:t>мають п</w:t>
      </w:r>
      <w:r w:rsidR="002C7A21" w:rsidRPr="00DE37A2">
        <w:rPr>
          <w:rFonts w:asciiTheme="minorHAnsi" w:eastAsia="Times New Roman" w:hAnsiTheme="minorHAnsi" w:cs="Times New Roman"/>
          <w:color w:val="auto"/>
          <w:lang w:val="uk-UA"/>
        </w:rPr>
        <w:t>раво брати</w:t>
      </w:r>
      <w:r w:rsidR="00D03116" w:rsidRPr="00DE37A2">
        <w:rPr>
          <w:rFonts w:asciiTheme="minorHAnsi" w:eastAsia="Times New Roman" w:hAnsiTheme="minorHAnsi" w:cs="Times New Roman"/>
          <w:color w:val="auto"/>
          <w:lang w:val="uk-UA"/>
        </w:rPr>
        <w:t xml:space="preserve"> участь </w:t>
      </w:r>
      <w:r w:rsidR="002C7A21" w:rsidRPr="00DE37A2">
        <w:rPr>
          <w:rFonts w:asciiTheme="minorHAnsi" w:eastAsia="Times New Roman" w:hAnsiTheme="minorHAnsi" w:cs="Times New Roman"/>
          <w:color w:val="auto"/>
          <w:lang w:val="uk-UA"/>
        </w:rPr>
        <w:t xml:space="preserve">особи, які мають </w:t>
      </w:r>
      <w:r w:rsidR="00D40743" w:rsidRPr="00DE37A2">
        <w:rPr>
          <w:rFonts w:asciiTheme="minorHAnsi" w:eastAsia="Times New Roman" w:hAnsiTheme="minorHAnsi" w:cs="Times New Roman"/>
          <w:color w:val="auto"/>
          <w:lang w:val="uk-UA"/>
        </w:rPr>
        <w:t>повн</w:t>
      </w:r>
      <w:r w:rsidR="002C7A21" w:rsidRPr="00DE37A2">
        <w:rPr>
          <w:rFonts w:asciiTheme="minorHAnsi" w:eastAsia="Times New Roman" w:hAnsiTheme="minorHAnsi" w:cs="Times New Roman"/>
          <w:color w:val="auto"/>
          <w:lang w:val="uk-UA"/>
        </w:rPr>
        <w:t xml:space="preserve">у цивільну </w:t>
      </w:r>
      <w:r w:rsidR="00D40743" w:rsidRPr="00DE37A2">
        <w:rPr>
          <w:rFonts w:asciiTheme="minorHAnsi" w:eastAsia="Times New Roman" w:hAnsiTheme="minorHAnsi" w:cs="Times New Roman"/>
          <w:color w:val="auto"/>
          <w:lang w:val="uk-UA"/>
        </w:rPr>
        <w:t>дієздатністю</w:t>
      </w:r>
      <w:r w:rsidR="002C7A21" w:rsidRPr="00DE37A2">
        <w:rPr>
          <w:rFonts w:asciiTheme="minorHAnsi" w:eastAsia="Times New Roman" w:hAnsiTheme="minorHAnsi" w:cs="Times New Roman"/>
          <w:color w:val="auto"/>
          <w:lang w:val="uk-UA"/>
        </w:rPr>
        <w:t>, а також неповнолітні через своїх законних представників</w:t>
      </w:r>
      <w:r w:rsidR="00D40743" w:rsidRPr="00DE37A2">
        <w:rPr>
          <w:rFonts w:asciiTheme="minorHAnsi" w:eastAsia="Times New Roman" w:hAnsiTheme="minorHAnsi" w:cs="Times New Roman"/>
          <w:color w:val="auto"/>
          <w:lang w:val="uk-UA"/>
        </w:rPr>
        <w:t>,</w:t>
      </w:r>
      <w:r w:rsidR="00D40743" w:rsidRPr="00DE37A2">
        <w:rPr>
          <w:rFonts w:asciiTheme="minorHAnsi" w:eastAsia="Times New Roman" w:hAnsiTheme="minorHAnsi" w:cs="Times New Roman"/>
          <w:i/>
          <w:color w:val="auto"/>
          <w:lang w:val="uk-UA"/>
        </w:rPr>
        <w:t xml:space="preserve"> </w:t>
      </w:r>
      <w:r w:rsidR="00D40743" w:rsidRPr="00DE37A2">
        <w:rPr>
          <w:rFonts w:asciiTheme="minorHAnsi" w:eastAsia="Times New Roman" w:hAnsiTheme="minorHAnsi" w:cs="Times New Roman"/>
          <w:lang w:val="uk-UA"/>
        </w:rPr>
        <w:t xml:space="preserve">які </w:t>
      </w:r>
      <w:r w:rsidR="00D03116" w:rsidRPr="00DE37A2">
        <w:rPr>
          <w:rFonts w:asciiTheme="minorHAnsi" w:eastAsia="Times New Roman" w:hAnsiTheme="minorHAnsi" w:cs="Times New Roman"/>
          <w:lang w:val="uk-UA"/>
        </w:rPr>
        <w:t>проживають на території України, та які належним чином та в повному об’ємі виконали всі умови</w:t>
      </w:r>
      <w:r w:rsidR="00D40743" w:rsidRPr="00DE37A2">
        <w:rPr>
          <w:rFonts w:asciiTheme="minorHAnsi" w:eastAsia="Times New Roman" w:hAnsiTheme="minorHAnsi" w:cs="Times New Roman"/>
          <w:lang w:val="uk-UA"/>
        </w:rPr>
        <w:t xml:space="preserve"> уч</w:t>
      </w:r>
      <w:r w:rsidR="00DE23B6">
        <w:rPr>
          <w:rFonts w:asciiTheme="minorHAnsi" w:eastAsia="Times New Roman" w:hAnsiTheme="minorHAnsi" w:cs="Times New Roman"/>
          <w:lang w:val="uk-UA"/>
        </w:rPr>
        <w:t>асті в Акції, що викладені в п.</w:t>
      </w:r>
      <w:r w:rsidR="00D40743" w:rsidRPr="00DE37A2">
        <w:rPr>
          <w:rFonts w:asciiTheme="minorHAnsi" w:eastAsia="Times New Roman" w:hAnsiTheme="minorHAnsi" w:cs="Times New Roman"/>
          <w:lang w:val="uk-UA"/>
        </w:rPr>
        <w:t xml:space="preserve">1 цих </w:t>
      </w:r>
      <w:r w:rsidR="00D03116" w:rsidRPr="00DE37A2">
        <w:rPr>
          <w:rFonts w:asciiTheme="minorHAnsi" w:eastAsia="Times New Roman" w:hAnsiTheme="minorHAnsi" w:cs="Times New Roman"/>
          <w:lang w:val="uk-UA"/>
        </w:rPr>
        <w:t>Правил (надалі – «Учасники»).</w:t>
      </w:r>
    </w:p>
    <w:p w:rsidR="004E56D6" w:rsidRPr="00DE37A2" w:rsidRDefault="0011190A" w:rsidP="004E56D6">
      <w:pPr>
        <w:spacing w:line="240" w:lineRule="auto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>4</w:t>
      </w:r>
      <w:r w:rsidR="004E56D6" w:rsidRPr="00DE37A2">
        <w:rPr>
          <w:rFonts w:asciiTheme="minorHAnsi" w:hAnsiTheme="minorHAnsi"/>
          <w:lang w:val="uk-UA"/>
        </w:rPr>
        <w:t>.2. У випадку участі в акції неповнолітнього його інтереси при виконанні умов участі в Акції представляють законні представники</w:t>
      </w:r>
      <w:r w:rsidR="004F23A4" w:rsidRPr="00DE37A2">
        <w:rPr>
          <w:rFonts w:asciiTheme="minorHAnsi" w:hAnsiTheme="minorHAnsi"/>
          <w:lang w:val="uk-UA"/>
        </w:rPr>
        <w:t xml:space="preserve"> (батьки та/або опікуни), за наявності підтвердження такого статусу.</w:t>
      </w:r>
    </w:p>
    <w:p w:rsidR="006511B4" w:rsidRPr="00DE37A2" w:rsidRDefault="0011190A" w:rsidP="001A5A18">
      <w:pPr>
        <w:spacing w:line="240" w:lineRule="auto"/>
        <w:rPr>
          <w:rFonts w:asciiTheme="minorHAnsi" w:hAnsiTheme="minorHAnsi"/>
          <w:i/>
          <w:color w:val="FF0000"/>
          <w:lang w:val="uk-UA"/>
        </w:rPr>
      </w:pPr>
      <w:r>
        <w:rPr>
          <w:rFonts w:asciiTheme="minorHAnsi" w:hAnsiTheme="minorHAnsi"/>
          <w:lang w:val="uk-UA"/>
        </w:rPr>
        <w:t>4</w:t>
      </w:r>
      <w:r w:rsidR="006511B4" w:rsidRPr="00DE37A2">
        <w:rPr>
          <w:rFonts w:asciiTheme="minorHAnsi" w:hAnsiTheme="minorHAnsi"/>
          <w:lang w:val="uk-UA"/>
        </w:rPr>
        <w:t>.</w:t>
      </w:r>
      <w:r w:rsidR="004E56D6" w:rsidRPr="00DE37A2">
        <w:rPr>
          <w:rFonts w:asciiTheme="minorHAnsi" w:hAnsiTheme="minorHAnsi"/>
          <w:lang w:val="uk-UA"/>
        </w:rPr>
        <w:t>3</w:t>
      </w:r>
      <w:r w:rsidR="006511B4" w:rsidRPr="00DE37A2">
        <w:rPr>
          <w:rFonts w:asciiTheme="minorHAnsi" w:hAnsiTheme="minorHAnsi"/>
          <w:lang w:val="uk-UA"/>
        </w:rPr>
        <w:t xml:space="preserve">. Право на отримання </w:t>
      </w:r>
      <w:r w:rsidR="003F0EAB" w:rsidRPr="00DE37A2">
        <w:rPr>
          <w:rFonts w:asciiTheme="minorHAnsi" w:hAnsiTheme="minorHAnsi"/>
          <w:lang w:val="uk-UA"/>
        </w:rPr>
        <w:t>призу</w:t>
      </w:r>
      <w:r w:rsidR="006511B4" w:rsidRPr="00DE37A2">
        <w:rPr>
          <w:rFonts w:asciiTheme="minorHAnsi" w:hAnsiTheme="minorHAnsi"/>
          <w:lang w:val="uk-UA"/>
        </w:rPr>
        <w:t xml:space="preserve"> мають </w:t>
      </w:r>
      <w:r w:rsidR="002C7A21" w:rsidRPr="00DE37A2">
        <w:rPr>
          <w:rFonts w:asciiTheme="minorHAnsi" w:hAnsiTheme="minorHAnsi"/>
          <w:lang w:val="uk-UA"/>
        </w:rPr>
        <w:t xml:space="preserve">всі учасники акції, але неповнолітні отримують </w:t>
      </w:r>
      <w:r w:rsidR="003F0EAB" w:rsidRPr="00DE37A2">
        <w:rPr>
          <w:rFonts w:asciiTheme="minorHAnsi" w:hAnsiTheme="minorHAnsi"/>
          <w:lang w:val="uk-UA"/>
        </w:rPr>
        <w:t xml:space="preserve">приз </w:t>
      </w:r>
      <w:r w:rsidR="002C7A21" w:rsidRPr="00DE37A2">
        <w:rPr>
          <w:rFonts w:asciiTheme="minorHAnsi" w:hAnsiTheme="minorHAnsi"/>
          <w:lang w:val="uk-UA"/>
        </w:rPr>
        <w:t xml:space="preserve"> через законного представника. </w:t>
      </w:r>
      <w:r w:rsidR="006511B4" w:rsidRPr="00DE37A2">
        <w:rPr>
          <w:rFonts w:asciiTheme="minorHAnsi" w:hAnsiTheme="minorHAnsi"/>
          <w:lang w:val="uk-UA"/>
        </w:rPr>
        <w:t xml:space="preserve">Якщо переможцем стала особа, яка не досягла 18 років, право на отримання </w:t>
      </w:r>
      <w:r w:rsidR="003F0EAB" w:rsidRPr="00DE37A2">
        <w:rPr>
          <w:rFonts w:asciiTheme="minorHAnsi" w:hAnsiTheme="minorHAnsi"/>
          <w:lang w:val="uk-UA"/>
        </w:rPr>
        <w:t>Призу</w:t>
      </w:r>
      <w:r w:rsidR="006511B4" w:rsidRPr="00DE37A2">
        <w:rPr>
          <w:rFonts w:asciiTheme="minorHAnsi" w:hAnsiTheme="minorHAnsi"/>
          <w:lang w:val="uk-UA"/>
        </w:rPr>
        <w:t xml:space="preserve"> мають її законні </w:t>
      </w:r>
      <w:r w:rsidR="004F23A4" w:rsidRPr="00DE37A2">
        <w:rPr>
          <w:rFonts w:asciiTheme="minorHAnsi" w:hAnsiTheme="minorHAnsi"/>
          <w:lang w:val="uk-UA"/>
        </w:rPr>
        <w:t>представники (</w:t>
      </w:r>
      <w:r w:rsidR="006511B4" w:rsidRPr="00DE37A2">
        <w:rPr>
          <w:rFonts w:asciiTheme="minorHAnsi" w:hAnsiTheme="minorHAnsi"/>
          <w:lang w:val="uk-UA"/>
        </w:rPr>
        <w:t>батьки та/або опікуни</w:t>
      </w:r>
      <w:r w:rsidR="004F23A4" w:rsidRPr="00DE37A2">
        <w:rPr>
          <w:rFonts w:asciiTheme="minorHAnsi" w:hAnsiTheme="minorHAnsi"/>
          <w:lang w:val="uk-UA"/>
        </w:rPr>
        <w:t>)</w:t>
      </w:r>
      <w:r w:rsidR="006511B4" w:rsidRPr="00DE37A2">
        <w:rPr>
          <w:rFonts w:asciiTheme="minorHAnsi" w:hAnsiTheme="minorHAnsi"/>
          <w:lang w:val="uk-UA"/>
        </w:rPr>
        <w:t>, за наявності підтвердження такого статусу</w:t>
      </w:r>
      <w:r w:rsidR="004F23A4" w:rsidRPr="00DE37A2">
        <w:rPr>
          <w:rFonts w:asciiTheme="minorHAnsi" w:hAnsiTheme="minorHAnsi"/>
          <w:lang w:val="uk-UA"/>
        </w:rPr>
        <w:t>.</w:t>
      </w:r>
    </w:p>
    <w:p w:rsidR="00D03116" w:rsidRPr="00DE37A2" w:rsidRDefault="0011190A" w:rsidP="001A5A18">
      <w:pPr>
        <w:spacing w:line="240" w:lineRule="auto"/>
        <w:rPr>
          <w:rFonts w:asciiTheme="minorHAnsi" w:hAnsiTheme="minorHAnsi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4</w:t>
      </w:r>
      <w:r w:rsidR="00D03116" w:rsidRPr="00DE37A2">
        <w:rPr>
          <w:rFonts w:asciiTheme="minorHAnsi" w:eastAsia="Times New Roman" w:hAnsiTheme="minorHAnsi" w:cs="Times New Roman"/>
          <w:lang w:val="uk-UA"/>
        </w:rPr>
        <w:t>.</w:t>
      </w:r>
      <w:r w:rsidR="004E56D6" w:rsidRPr="00DE37A2">
        <w:rPr>
          <w:rFonts w:asciiTheme="minorHAnsi" w:eastAsia="Times New Roman" w:hAnsiTheme="minorHAnsi" w:cs="Times New Roman"/>
          <w:lang w:val="uk-UA"/>
        </w:rPr>
        <w:t>4</w:t>
      </w:r>
      <w:r w:rsidR="00D03116" w:rsidRPr="00DE37A2">
        <w:rPr>
          <w:rFonts w:asciiTheme="minorHAnsi" w:eastAsia="Times New Roman" w:hAnsiTheme="minorHAnsi" w:cs="Times New Roman"/>
          <w:lang w:val="uk-UA"/>
        </w:rPr>
        <w:t>. В Акції не мають права брати участь:</w:t>
      </w:r>
    </w:p>
    <w:p w:rsidR="00D03116" w:rsidRPr="00DE37A2" w:rsidRDefault="00D03116" w:rsidP="001A5A18">
      <w:pPr>
        <w:spacing w:line="240" w:lineRule="auto"/>
        <w:rPr>
          <w:rFonts w:asciiTheme="minorHAnsi" w:hAnsiTheme="minorHAnsi"/>
          <w:lang w:val="uk-UA"/>
        </w:rPr>
      </w:pPr>
      <w:r w:rsidRPr="00DE37A2">
        <w:rPr>
          <w:rFonts w:asciiTheme="minorHAnsi" w:eastAsia="Times New Roman" w:hAnsiTheme="minorHAnsi" w:cs="Times New Roman"/>
          <w:lang w:val="uk-UA"/>
        </w:rPr>
        <w:t>- працівники та представники Організатора, Виконавця та/або будь-яких інших компаній, які беруть участь в підготовці та проведенні Акції та їх близькі родичі (чоловік/дружина, діти, брати/сестри, батьки);</w:t>
      </w:r>
    </w:p>
    <w:p w:rsidR="00D03116" w:rsidRPr="00DE37A2" w:rsidRDefault="00D03116" w:rsidP="001A5A18">
      <w:pPr>
        <w:spacing w:line="240" w:lineRule="auto"/>
        <w:rPr>
          <w:rFonts w:asciiTheme="minorHAnsi" w:hAnsiTheme="minorHAnsi"/>
          <w:lang w:val="uk-UA"/>
        </w:rPr>
      </w:pPr>
      <w:r w:rsidRPr="00DE37A2">
        <w:rPr>
          <w:rFonts w:asciiTheme="minorHAnsi" w:hAnsiTheme="minorHAnsi"/>
          <w:lang w:val="uk-UA"/>
        </w:rPr>
        <w:t>- іноземці</w:t>
      </w:r>
      <w:r w:rsidR="004F23A4" w:rsidRPr="00DE37A2">
        <w:rPr>
          <w:rFonts w:asciiTheme="minorHAnsi" w:hAnsiTheme="minorHAnsi"/>
          <w:lang w:val="uk-UA"/>
        </w:rPr>
        <w:t xml:space="preserve">, </w:t>
      </w:r>
      <w:r w:rsidR="00A47075" w:rsidRPr="00DE37A2">
        <w:rPr>
          <w:rFonts w:asciiTheme="minorHAnsi" w:hAnsiTheme="minorHAnsi"/>
          <w:lang w:val="uk-UA"/>
        </w:rPr>
        <w:t xml:space="preserve">які не мають права тимчасового або постійного проживання </w:t>
      </w:r>
      <w:r w:rsidR="004F23A4" w:rsidRPr="00DE37A2">
        <w:rPr>
          <w:rFonts w:asciiTheme="minorHAnsi" w:hAnsiTheme="minorHAnsi"/>
          <w:lang w:val="uk-UA"/>
        </w:rPr>
        <w:t>в Укра</w:t>
      </w:r>
      <w:r w:rsidR="003A7803" w:rsidRPr="00DE37A2">
        <w:rPr>
          <w:rFonts w:asciiTheme="minorHAnsi" w:hAnsiTheme="minorHAnsi"/>
          <w:lang w:val="uk-UA"/>
        </w:rPr>
        <w:t>ї</w:t>
      </w:r>
      <w:r w:rsidR="004F23A4" w:rsidRPr="00DE37A2">
        <w:rPr>
          <w:rFonts w:asciiTheme="minorHAnsi" w:hAnsiTheme="minorHAnsi"/>
          <w:lang w:val="uk-UA"/>
        </w:rPr>
        <w:t>ні</w:t>
      </w:r>
      <w:r w:rsidRPr="00DE37A2">
        <w:rPr>
          <w:rFonts w:asciiTheme="minorHAnsi" w:hAnsiTheme="minorHAnsi"/>
          <w:lang w:val="uk-UA"/>
        </w:rPr>
        <w:t xml:space="preserve"> та особи без громадянства</w:t>
      </w:r>
      <w:r w:rsidR="004F23A4" w:rsidRPr="00DE37A2">
        <w:rPr>
          <w:rFonts w:asciiTheme="minorHAnsi" w:hAnsiTheme="minorHAnsi"/>
          <w:lang w:val="uk-UA"/>
        </w:rPr>
        <w:t>;</w:t>
      </w:r>
    </w:p>
    <w:p w:rsidR="00D03116" w:rsidRPr="00DE37A2" w:rsidRDefault="00D03116" w:rsidP="001A5A18">
      <w:pPr>
        <w:spacing w:line="240" w:lineRule="auto"/>
        <w:rPr>
          <w:rFonts w:asciiTheme="minorHAnsi" w:hAnsiTheme="minorHAnsi"/>
          <w:lang w:val="uk-UA"/>
        </w:rPr>
      </w:pPr>
      <w:r w:rsidRPr="00DE37A2">
        <w:rPr>
          <w:rFonts w:asciiTheme="minorHAnsi" w:eastAsia="Times New Roman" w:hAnsiTheme="minorHAnsi" w:cs="Times New Roman"/>
          <w:lang w:val="uk-UA"/>
        </w:rPr>
        <w:t>- особи, що не відповідають вимогам п</w:t>
      </w:r>
      <w:r w:rsidR="004F23A4" w:rsidRPr="00DE37A2">
        <w:rPr>
          <w:rFonts w:asciiTheme="minorHAnsi" w:eastAsia="Times New Roman" w:hAnsiTheme="minorHAnsi" w:cs="Times New Roman"/>
          <w:lang w:val="uk-UA"/>
        </w:rPr>
        <w:t>п</w:t>
      </w:r>
      <w:r w:rsidRPr="00DE37A2">
        <w:rPr>
          <w:rFonts w:asciiTheme="minorHAnsi" w:eastAsia="Times New Roman" w:hAnsiTheme="minorHAnsi" w:cs="Times New Roman"/>
          <w:lang w:val="uk-UA"/>
        </w:rPr>
        <w:t>.</w:t>
      </w:r>
      <w:r w:rsidR="00F11D9E" w:rsidRPr="00DE37A2">
        <w:rPr>
          <w:rFonts w:asciiTheme="minorHAnsi" w:eastAsia="Times New Roman" w:hAnsiTheme="minorHAnsi" w:cs="Times New Roman"/>
          <w:lang w:val="uk-UA"/>
        </w:rPr>
        <w:t>5</w:t>
      </w:r>
      <w:r w:rsidRPr="00DE37A2">
        <w:rPr>
          <w:rFonts w:asciiTheme="minorHAnsi" w:eastAsia="Times New Roman" w:hAnsiTheme="minorHAnsi" w:cs="Times New Roman"/>
          <w:lang w:val="uk-UA"/>
        </w:rPr>
        <w:t>.1</w:t>
      </w:r>
      <w:r w:rsidR="00F11D9E" w:rsidRPr="00DE37A2">
        <w:rPr>
          <w:rFonts w:asciiTheme="minorHAnsi" w:eastAsia="Times New Roman" w:hAnsiTheme="minorHAnsi" w:cs="Times New Roman"/>
          <w:lang w:val="uk-UA"/>
        </w:rPr>
        <w:t>. та 5</w:t>
      </w:r>
      <w:r w:rsidR="004F23A4" w:rsidRPr="00DE37A2">
        <w:rPr>
          <w:rFonts w:asciiTheme="minorHAnsi" w:eastAsia="Times New Roman" w:hAnsiTheme="minorHAnsi" w:cs="Times New Roman"/>
          <w:lang w:val="uk-UA"/>
        </w:rPr>
        <w:t>.3.</w:t>
      </w:r>
      <w:r w:rsidRPr="00DE37A2">
        <w:rPr>
          <w:rFonts w:asciiTheme="minorHAnsi" w:eastAsia="Times New Roman" w:hAnsiTheme="minorHAnsi" w:cs="Times New Roman"/>
          <w:lang w:val="uk-UA"/>
        </w:rPr>
        <w:t xml:space="preserve"> даних Правил.</w:t>
      </w:r>
    </w:p>
    <w:p w:rsidR="00D03116" w:rsidRPr="00DE37A2" w:rsidRDefault="00F27765" w:rsidP="001A5A18">
      <w:pPr>
        <w:spacing w:line="240" w:lineRule="auto"/>
        <w:rPr>
          <w:rFonts w:asciiTheme="minorHAnsi" w:hAnsiTheme="minorHAnsi"/>
          <w:b/>
          <w:u w:val="single"/>
          <w:lang w:val="uk-UA"/>
        </w:rPr>
      </w:pPr>
      <w:r>
        <w:rPr>
          <w:rFonts w:asciiTheme="minorHAnsi" w:eastAsia="Times New Roman" w:hAnsiTheme="minorHAnsi" w:cs="Times New Roman"/>
          <w:b/>
          <w:u w:val="single"/>
          <w:lang w:val="uk-UA"/>
        </w:rPr>
        <w:t>5</w:t>
      </w:r>
      <w:r w:rsidR="00D03116" w:rsidRPr="00DE37A2">
        <w:rPr>
          <w:rFonts w:asciiTheme="minorHAnsi" w:eastAsia="Times New Roman" w:hAnsiTheme="minorHAnsi" w:cs="Times New Roman"/>
          <w:b/>
          <w:u w:val="single"/>
          <w:lang w:val="uk-UA"/>
        </w:rPr>
        <w:t>. Умови участі в Акції</w:t>
      </w:r>
    </w:p>
    <w:p w:rsidR="00D03116" w:rsidRPr="00DE37A2" w:rsidRDefault="00F27765" w:rsidP="001A5A18">
      <w:pPr>
        <w:spacing w:line="240" w:lineRule="auto"/>
        <w:rPr>
          <w:rFonts w:asciiTheme="minorHAnsi" w:hAnsiTheme="minorHAnsi"/>
          <w:color w:val="auto"/>
          <w:lang w:val="uk-UA"/>
        </w:rPr>
      </w:pPr>
      <w:r>
        <w:rPr>
          <w:rFonts w:asciiTheme="minorHAnsi" w:eastAsia="Times New Roman" w:hAnsiTheme="minorHAnsi" w:cs="Times New Roman"/>
          <w:color w:val="auto"/>
          <w:lang w:val="uk-UA"/>
        </w:rPr>
        <w:t>5</w:t>
      </w:r>
      <w:r w:rsidR="00D03116" w:rsidRPr="00DE37A2">
        <w:rPr>
          <w:rFonts w:asciiTheme="minorHAnsi" w:eastAsia="Times New Roman" w:hAnsiTheme="minorHAnsi" w:cs="Times New Roman"/>
          <w:color w:val="auto"/>
          <w:lang w:val="uk-UA"/>
        </w:rPr>
        <w:t>.1. Участь у Акції:</w:t>
      </w:r>
    </w:p>
    <w:p w:rsidR="00D03116" w:rsidRPr="00DE37A2" w:rsidRDefault="00F27765" w:rsidP="001A5A18">
      <w:pPr>
        <w:spacing w:line="240" w:lineRule="auto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5</w:t>
      </w:r>
      <w:r w:rsidR="00D03116" w:rsidRPr="00DE37A2">
        <w:rPr>
          <w:rFonts w:asciiTheme="minorHAnsi" w:eastAsia="Times New Roman" w:hAnsiTheme="minorHAnsi" w:cs="Times New Roman"/>
          <w:lang w:val="uk-UA"/>
        </w:rPr>
        <w:t xml:space="preserve">.1.1. Для того, щоб взяти участь в </w:t>
      </w:r>
      <w:r w:rsidR="001846F4">
        <w:rPr>
          <w:rFonts w:asciiTheme="minorHAnsi" w:eastAsia="Times New Roman" w:hAnsiTheme="minorHAnsi" w:cs="Times New Roman"/>
          <w:lang w:val="uk-UA"/>
        </w:rPr>
        <w:t>Промо-акції</w:t>
      </w:r>
      <w:r w:rsidR="00D03116" w:rsidRPr="00DE37A2">
        <w:rPr>
          <w:rFonts w:asciiTheme="minorHAnsi" w:eastAsia="Times New Roman" w:hAnsiTheme="minorHAnsi" w:cs="Times New Roman"/>
          <w:lang w:val="uk-UA"/>
        </w:rPr>
        <w:t xml:space="preserve"> та стати Учасником Акції кожна особа, яка відповідає вимогам розділу </w:t>
      </w:r>
      <w:r w:rsidR="00F11D9E" w:rsidRPr="00DE37A2">
        <w:rPr>
          <w:rFonts w:asciiTheme="minorHAnsi" w:eastAsia="Times New Roman" w:hAnsiTheme="minorHAnsi" w:cs="Times New Roman"/>
          <w:lang w:val="uk-UA"/>
        </w:rPr>
        <w:t>5</w:t>
      </w:r>
      <w:r w:rsidR="00D03116" w:rsidRPr="00DE37A2">
        <w:rPr>
          <w:rFonts w:asciiTheme="minorHAnsi" w:eastAsia="Times New Roman" w:hAnsiTheme="minorHAnsi" w:cs="Times New Roman"/>
          <w:lang w:val="uk-UA"/>
        </w:rPr>
        <w:t xml:space="preserve"> даних Правил, повинна протягом Строку проведення Акції здійснити дії в наступній послідовності:</w:t>
      </w:r>
    </w:p>
    <w:p w:rsidR="00721A22" w:rsidRPr="007D5ECE" w:rsidRDefault="00721A22" w:rsidP="007D5ECE">
      <w:pPr>
        <w:spacing w:line="240" w:lineRule="auto"/>
        <w:rPr>
          <w:rFonts w:asciiTheme="minorHAnsi" w:hAnsiTheme="minorHAnsi"/>
          <w:lang w:val="uk-UA"/>
        </w:rPr>
      </w:pPr>
      <w:r w:rsidRPr="007D5ECE">
        <w:rPr>
          <w:rFonts w:asciiTheme="minorHAnsi" w:hAnsiTheme="minorHAnsi"/>
          <w:lang w:val="uk-UA"/>
        </w:rPr>
        <w:t xml:space="preserve">- здійснити покупку </w:t>
      </w:r>
      <w:r w:rsidR="001846F4" w:rsidRPr="007D5ECE">
        <w:rPr>
          <w:rFonts w:asciiTheme="minorHAnsi" w:hAnsiTheme="minorHAnsi"/>
          <w:lang w:val="uk-UA"/>
        </w:rPr>
        <w:t>Продукції ТМ ЛІМО</w:t>
      </w:r>
      <w:r w:rsidR="00AE4E71" w:rsidRPr="00FD2E45">
        <w:rPr>
          <w:rFonts w:asciiTheme="minorHAnsi" w:hAnsiTheme="minorHAnsi"/>
          <w:lang w:val="uk-UA"/>
        </w:rPr>
        <w:t>, визначену у п.2,</w:t>
      </w:r>
      <w:r w:rsidRPr="007D5ECE">
        <w:rPr>
          <w:rFonts w:asciiTheme="minorHAnsi" w:hAnsiTheme="minorHAnsi"/>
          <w:lang w:val="uk-UA"/>
        </w:rPr>
        <w:t xml:space="preserve"> в магазина</w:t>
      </w:r>
      <w:r w:rsidR="001846F4" w:rsidRPr="007D5ECE">
        <w:rPr>
          <w:rFonts w:asciiTheme="minorHAnsi" w:hAnsiTheme="minorHAnsi"/>
          <w:lang w:val="uk-UA"/>
        </w:rPr>
        <w:t>х, що беруть участь у Акції, на суму не менше 75 грн. з ПДВ одним чеком із обов’язковим асортиментом: вареники з картоплею ТМ ЛІМО – 1 упаковка, морозиво ТМ ЛІМО</w:t>
      </w:r>
      <w:r w:rsidR="008C5C88" w:rsidRPr="007D5ECE">
        <w:rPr>
          <w:rFonts w:asciiTheme="minorHAnsi" w:hAnsiTheme="minorHAnsi"/>
          <w:lang w:val="uk-UA"/>
        </w:rPr>
        <w:t xml:space="preserve"> в асортименті</w:t>
      </w:r>
      <w:r w:rsidR="001846F4" w:rsidRPr="007D5ECE">
        <w:rPr>
          <w:rFonts w:asciiTheme="minorHAnsi" w:hAnsiTheme="minorHAnsi"/>
          <w:lang w:val="uk-UA"/>
        </w:rPr>
        <w:t xml:space="preserve"> – 2 упаковки. </w:t>
      </w:r>
      <w:bookmarkStart w:id="0" w:name="_GoBack"/>
      <w:bookmarkEnd w:id="0"/>
      <w:r w:rsidR="00C06468">
        <w:rPr>
          <w:rFonts w:asciiTheme="minorHAnsi" w:hAnsiTheme="minorHAnsi"/>
          <w:lang w:val="uk-UA"/>
        </w:rPr>
        <w:t>У випадку закінчення товарних залишків по варениках з картоплею ТМ ЛІМО,</w:t>
      </w:r>
      <w:r w:rsidR="00692096" w:rsidRPr="00692096">
        <w:rPr>
          <w:rFonts w:asciiTheme="minorHAnsi" w:hAnsiTheme="minorHAnsi"/>
        </w:rPr>
        <w:t xml:space="preserve"> </w:t>
      </w:r>
      <w:r w:rsidR="00692096">
        <w:rPr>
          <w:rFonts w:asciiTheme="minorHAnsi" w:hAnsiTheme="minorHAnsi"/>
          <w:lang w:val="uk-UA"/>
        </w:rPr>
        <w:t>визначених у п.2,</w:t>
      </w:r>
      <w:r w:rsidR="00C06468">
        <w:rPr>
          <w:rFonts w:asciiTheme="minorHAnsi" w:hAnsiTheme="minorHAnsi"/>
          <w:lang w:val="uk-UA"/>
        </w:rPr>
        <w:t xml:space="preserve"> учаснику</w:t>
      </w:r>
      <w:r w:rsidR="006D7E9E">
        <w:rPr>
          <w:rFonts w:asciiTheme="minorHAnsi" w:hAnsiTheme="minorHAnsi"/>
          <w:lang w:val="uk-UA"/>
        </w:rPr>
        <w:t xml:space="preserve"> для участі в Акції</w:t>
      </w:r>
      <w:r w:rsidR="00C06468">
        <w:rPr>
          <w:rFonts w:asciiTheme="minorHAnsi" w:hAnsiTheme="minorHAnsi"/>
          <w:lang w:val="uk-UA"/>
        </w:rPr>
        <w:t xml:space="preserve"> потрібно здійснити покупку Продукції</w:t>
      </w:r>
      <w:r w:rsidRPr="007D5ECE">
        <w:rPr>
          <w:rFonts w:asciiTheme="minorHAnsi" w:hAnsiTheme="minorHAnsi"/>
          <w:lang w:val="uk-UA"/>
        </w:rPr>
        <w:t xml:space="preserve"> </w:t>
      </w:r>
      <w:r w:rsidR="00C06468">
        <w:rPr>
          <w:rFonts w:asciiTheme="minorHAnsi" w:hAnsiTheme="minorHAnsi"/>
          <w:lang w:val="uk-UA"/>
        </w:rPr>
        <w:t>ТМ ЛІМО на су</w:t>
      </w:r>
      <w:r w:rsidR="006D7E9E">
        <w:rPr>
          <w:rFonts w:asciiTheme="minorHAnsi" w:hAnsiTheme="minorHAnsi"/>
          <w:lang w:val="uk-UA"/>
        </w:rPr>
        <w:t xml:space="preserve">му 75 грн. з ПДВ в асортименті одним чеком. </w:t>
      </w:r>
    </w:p>
    <w:p w:rsidR="0090714C" w:rsidRPr="007D5ECE" w:rsidRDefault="00D03116" w:rsidP="007D5ECE">
      <w:pPr>
        <w:spacing w:line="240" w:lineRule="auto"/>
        <w:rPr>
          <w:rFonts w:asciiTheme="minorHAnsi" w:eastAsia="Times New Roman" w:hAnsiTheme="minorHAnsi" w:cs="Times New Roman"/>
          <w:lang w:val="uk-UA"/>
        </w:rPr>
      </w:pPr>
      <w:r w:rsidRPr="007D5ECE">
        <w:rPr>
          <w:rFonts w:asciiTheme="minorHAnsi" w:hAnsiTheme="minorHAnsi"/>
          <w:lang w:val="uk-UA"/>
        </w:rPr>
        <w:t xml:space="preserve">- </w:t>
      </w:r>
      <w:r w:rsidR="001846F4" w:rsidRPr="007D5ECE">
        <w:rPr>
          <w:rFonts w:asciiTheme="minorHAnsi" w:hAnsiTheme="minorHAnsi"/>
          <w:lang w:val="uk-UA"/>
        </w:rPr>
        <w:t xml:space="preserve">із чеком споживач повинен підійти до промо-стійки ТМ ЛІМО, </w:t>
      </w:r>
      <w:r w:rsidR="0090714C" w:rsidRPr="007D5ECE">
        <w:rPr>
          <w:rFonts w:asciiTheme="minorHAnsi" w:hAnsiTheme="minorHAnsi"/>
          <w:lang w:val="uk-UA"/>
        </w:rPr>
        <w:t xml:space="preserve">яка знаходиться в магазині </w:t>
      </w:r>
      <w:r w:rsidR="0090714C" w:rsidRPr="007D5ECE">
        <w:rPr>
          <w:rFonts w:asciiTheme="minorHAnsi" w:eastAsia="Times New Roman" w:hAnsiTheme="minorHAnsi" w:cs="Times New Roman"/>
          <w:lang w:val="uk-UA"/>
        </w:rPr>
        <w:t>мережі АТБ</w:t>
      </w:r>
      <w:r w:rsidR="00535523" w:rsidRPr="007D5ECE">
        <w:rPr>
          <w:rFonts w:asciiTheme="minorHAnsi" w:eastAsia="Times New Roman" w:hAnsiTheme="minorHAnsi" w:cs="Times New Roman"/>
          <w:lang w:val="uk-UA"/>
        </w:rPr>
        <w:t xml:space="preserve"> згідно адресної програми,</w:t>
      </w:r>
      <w:r w:rsidR="0090714C" w:rsidRPr="007D5ECE">
        <w:rPr>
          <w:rFonts w:asciiTheme="minorHAnsi" w:eastAsia="Times New Roman" w:hAnsiTheme="minorHAnsi" w:cs="Times New Roman"/>
          <w:lang w:val="uk-UA"/>
        </w:rPr>
        <w:t xml:space="preserve"> а саме:</w:t>
      </w:r>
    </w:p>
    <w:p w:rsidR="0090714C" w:rsidRDefault="0090714C" w:rsidP="007D5ECE">
      <w:pPr>
        <w:spacing w:line="240" w:lineRule="auto"/>
        <w:rPr>
          <w:rFonts w:asciiTheme="minorHAnsi" w:eastAsia="Times New Roman" w:hAnsiTheme="minorHAnsi" w:cs="Times New Roman"/>
          <w:lang w:val="uk-UA"/>
        </w:rPr>
      </w:pPr>
    </w:p>
    <w:tbl>
      <w:tblPr>
        <w:tblW w:w="9907" w:type="dxa"/>
        <w:tblLook w:val="04A0" w:firstRow="1" w:lastRow="0" w:firstColumn="1" w:lastColumn="0" w:noHBand="0" w:noVBand="1"/>
      </w:tblPr>
      <w:tblGrid>
        <w:gridCol w:w="1809"/>
        <w:gridCol w:w="1436"/>
        <w:gridCol w:w="1559"/>
        <w:gridCol w:w="2693"/>
        <w:gridCol w:w="2410"/>
      </w:tblGrid>
      <w:tr w:rsidR="00AE4E71" w:rsidRPr="0090714C" w:rsidTr="00D069DC">
        <w:trPr>
          <w:trHeight w:val="9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CC99"/>
            <w:vAlign w:val="center"/>
            <w:hideMark/>
          </w:tcPr>
          <w:p w:rsidR="00AE4E71" w:rsidRPr="0090714C" w:rsidRDefault="00AE4E71" w:rsidP="0090714C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20"/>
                <w:szCs w:val="20"/>
                <w:lang w:val="uk-UA" w:eastAsia="uk-UA"/>
              </w:rPr>
              <w:t>Область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C99"/>
            <w:vAlign w:val="center"/>
            <w:hideMark/>
          </w:tcPr>
          <w:p w:rsidR="00AE4E71" w:rsidRPr="0090714C" w:rsidRDefault="00AE4E71" w:rsidP="0090714C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20"/>
                <w:szCs w:val="20"/>
                <w:lang w:val="uk-UA" w:eastAsia="uk-UA"/>
              </w:rPr>
              <w:t>№ магазину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C99"/>
            <w:vAlign w:val="center"/>
            <w:hideMark/>
          </w:tcPr>
          <w:p w:rsidR="00AE4E71" w:rsidRPr="0090714C" w:rsidRDefault="00AE4E71" w:rsidP="0090714C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20"/>
                <w:szCs w:val="20"/>
                <w:lang w:val="uk-UA" w:eastAsia="uk-UA"/>
              </w:rPr>
              <w:t>Місто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C99"/>
            <w:vAlign w:val="center"/>
            <w:hideMark/>
          </w:tcPr>
          <w:p w:rsidR="00AE4E71" w:rsidRPr="0090714C" w:rsidRDefault="00AE4E71" w:rsidP="0090714C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20"/>
                <w:szCs w:val="20"/>
                <w:lang w:val="uk-UA" w:eastAsia="uk-UA"/>
              </w:rPr>
              <w:t>Адреса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C99"/>
          </w:tcPr>
          <w:p w:rsidR="0091588D" w:rsidRDefault="0091588D" w:rsidP="0090714C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20"/>
                <w:szCs w:val="20"/>
                <w:lang w:val="uk-UA" w:eastAsia="uk-UA"/>
              </w:rPr>
            </w:pPr>
          </w:p>
          <w:p w:rsidR="0091588D" w:rsidRDefault="0091588D" w:rsidP="0090714C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20"/>
                <w:szCs w:val="20"/>
                <w:lang w:val="uk-UA" w:eastAsia="uk-UA"/>
              </w:rPr>
            </w:pPr>
          </w:p>
          <w:p w:rsidR="00AE4E71" w:rsidRPr="0090714C" w:rsidRDefault="0091588D" w:rsidP="0090714C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20"/>
                <w:szCs w:val="20"/>
                <w:lang w:val="uk-UA" w:eastAsia="uk-UA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20"/>
                <w:szCs w:val="20"/>
                <w:lang w:val="uk-UA" w:eastAsia="uk-UA"/>
              </w:rPr>
              <w:t>ДАТИ</w:t>
            </w:r>
          </w:p>
        </w:tc>
      </w:tr>
      <w:tr w:rsidR="00AE4E71" w:rsidRPr="0090714C" w:rsidTr="0007696B">
        <w:trPr>
          <w:trHeight w:val="7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71" w:rsidRPr="0090714C" w:rsidRDefault="00AE4E71" w:rsidP="0090714C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Івано-Франківська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71" w:rsidRPr="00F7707B" w:rsidRDefault="00AE4E71" w:rsidP="0090714C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</w:pPr>
            <w:r w:rsidRPr="00F7707B"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  <w:t>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71" w:rsidRPr="0090714C" w:rsidRDefault="00AE4E71" w:rsidP="0090714C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Івано-Франківськ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71" w:rsidRPr="0090714C" w:rsidRDefault="00AE4E71" w:rsidP="0090714C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вул. Галицька, 201 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E71" w:rsidRPr="0090714C" w:rsidRDefault="00C96793" w:rsidP="0090714C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06.07.2021</w:t>
            </w:r>
            <w:r w:rsidR="0019661D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 xml:space="preserve"> 17:00 – 21:00</w:t>
            </w: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, 07.07.2021</w:t>
            </w:r>
            <w:r w:rsidR="0019661D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 xml:space="preserve"> 17:00 – 21:00</w:t>
            </w:r>
          </w:p>
        </w:tc>
      </w:tr>
      <w:tr w:rsidR="00AE4E71" w:rsidRPr="0090714C" w:rsidTr="0007696B">
        <w:trPr>
          <w:trHeight w:val="284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71" w:rsidRPr="0090714C" w:rsidRDefault="00AE4E71" w:rsidP="0090714C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Львівська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71" w:rsidRPr="00F7707B" w:rsidRDefault="00AE4E71" w:rsidP="0090714C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</w:pPr>
            <w:r w:rsidRPr="00F7707B"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  <w:t>1053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71" w:rsidRPr="0090714C" w:rsidRDefault="00AE4E71" w:rsidP="0090714C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Львів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71" w:rsidRPr="0090714C" w:rsidRDefault="00AE4E71" w:rsidP="0090714C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вул. Гетьмана Мазепи, 15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E71" w:rsidRPr="0090714C" w:rsidRDefault="0019661D" w:rsidP="0090714C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06.07.2021 17:00 – 21:00, 07.07.2021 17:00 – 21:00</w:t>
            </w:r>
          </w:p>
        </w:tc>
      </w:tr>
      <w:tr w:rsidR="00C96793" w:rsidRPr="0090714C" w:rsidTr="00D069DC">
        <w:trPr>
          <w:trHeight w:val="284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Львівська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F7707B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</w:pPr>
            <w:r w:rsidRPr="00F7707B"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  <w:t>1087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Львів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вул. Лінкольна А., 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793" w:rsidRPr="0090714C" w:rsidRDefault="0019661D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06.07.2021 17:00 – 21:00, 07.07.2021 17:00 – 21:00</w:t>
            </w:r>
          </w:p>
        </w:tc>
      </w:tr>
      <w:tr w:rsidR="00C96793" w:rsidRPr="0090714C" w:rsidTr="00D069DC">
        <w:trPr>
          <w:trHeight w:val="7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lastRenderedPageBreak/>
              <w:t>Волинська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sz w:val="20"/>
                <w:szCs w:val="20"/>
                <w:lang w:val="uk-UA" w:eastAsia="uk-UA"/>
              </w:rPr>
              <w:t>1133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Луцьк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вул. Конякіна, 18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14.07.2021</w:t>
            </w:r>
            <w:r w:rsidR="0019661D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 xml:space="preserve"> 17:00 – 21:00</w:t>
            </w: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, 15.07.2021</w:t>
            </w:r>
            <w:r w:rsidR="0019661D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 xml:space="preserve"> 17:00 – 21:00</w:t>
            </w:r>
          </w:p>
        </w:tc>
      </w:tr>
      <w:tr w:rsidR="00C96793" w:rsidRPr="0090714C" w:rsidTr="0007696B">
        <w:trPr>
          <w:trHeight w:val="7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Івано-Франківська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07696B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</w:pPr>
            <w:r w:rsidRPr="0007696B"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  <w:t>1150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Івано-Франківськ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вул. Гната Хоткевича, 63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793" w:rsidRPr="0090714C" w:rsidRDefault="0019661D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06.07.2021 17:00 – 21:00, 07.07.2021 17:00 – 21:00</w:t>
            </w:r>
          </w:p>
        </w:tc>
      </w:tr>
      <w:tr w:rsidR="00C96793" w:rsidRPr="0090714C" w:rsidTr="00D069DC">
        <w:trPr>
          <w:trHeight w:val="7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Івано-Франківська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07696B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</w:pPr>
            <w:r w:rsidRPr="0007696B"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  <w:t>1153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Івано-Франківськ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бул. Південний, 22/72, 22/73, 22/74, 22/75, 22/82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793" w:rsidRPr="0090714C" w:rsidRDefault="0019661D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06.07.2021 17:00 – 21:00, 07.07.2021 17:00 – 21:00</w:t>
            </w:r>
          </w:p>
        </w:tc>
      </w:tr>
      <w:tr w:rsidR="00C96793" w:rsidRPr="0090714C" w:rsidTr="00D069DC">
        <w:trPr>
          <w:trHeight w:val="7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Івано-Франківська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07696B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</w:pPr>
            <w:r w:rsidRPr="0007696B"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  <w:t>1160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Івано-Франківськ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вул. Івана-Павла ІІ, 18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793" w:rsidRPr="0090714C" w:rsidRDefault="00327DED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14.07.2021 17:00 – 21:00, 15.07.2021 17:00 – 21:00</w:t>
            </w:r>
          </w:p>
        </w:tc>
      </w:tr>
      <w:tr w:rsidR="00C96793" w:rsidRPr="0090714C" w:rsidTr="0007696B">
        <w:trPr>
          <w:trHeight w:val="7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Івано-Франківська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07696B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</w:pPr>
            <w:r w:rsidRPr="0007696B"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  <w:t>1172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Івано-Франківськ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вул. Набережна ім. В. Стефаника, 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793" w:rsidRPr="0090714C" w:rsidRDefault="00327DED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14.07.2021 17:00 – 21:00, 15.07.2021 17:00 – 21:00</w:t>
            </w:r>
          </w:p>
        </w:tc>
      </w:tr>
      <w:tr w:rsidR="00C96793" w:rsidRPr="0090714C" w:rsidTr="00D069DC">
        <w:trPr>
          <w:trHeight w:val="7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Рівненська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07696B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color w:val="002060"/>
                <w:sz w:val="20"/>
                <w:szCs w:val="20"/>
                <w:lang w:val="uk-UA" w:eastAsia="uk-UA"/>
              </w:rPr>
            </w:pPr>
            <w:r w:rsidRPr="0007696B">
              <w:rPr>
                <w:rFonts w:ascii="Franklin Gothic Medium" w:eastAsia="Times New Roman" w:hAnsi="Franklin Gothic Medium" w:cs="Times New Roman"/>
                <w:b/>
                <w:color w:val="002060"/>
                <w:sz w:val="20"/>
                <w:szCs w:val="20"/>
                <w:lang w:val="uk-UA" w:eastAsia="uk-UA"/>
              </w:rPr>
              <w:t>1213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Рівне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вул. В'ячеслава Чорновола, 89 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793" w:rsidRPr="0090714C" w:rsidRDefault="0019661D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06.07.2021 17:00 – 21:00, 07.07.2021 17:00 – 21:00</w:t>
            </w:r>
          </w:p>
        </w:tc>
      </w:tr>
      <w:tr w:rsidR="00C96793" w:rsidRPr="0090714C" w:rsidTr="00D069DC">
        <w:trPr>
          <w:trHeight w:val="7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sz w:val="20"/>
                <w:szCs w:val="20"/>
                <w:lang w:val="uk-UA" w:eastAsia="uk-UA"/>
              </w:rPr>
              <w:t>Тернопільська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07696B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</w:pPr>
            <w:r w:rsidRPr="0007696B"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  <w:t>1219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Тернопіль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вул. 15 Квітня, 1е/1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793" w:rsidRPr="0090714C" w:rsidRDefault="00A33B0C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27.07.2021</w:t>
            </w:r>
            <w:r w:rsidR="00AE3284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 xml:space="preserve"> 17:00 – 21:00</w:t>
            </w: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, 28.07.2021</w:t>
            </w:r>
            <w:r w:rsidR="00AE3284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 xml:space="preserve"> 17:00 – 21:00</w:t>
            </w:r>
          </w:p>
        </w:tc>
      </w:tr>
      <w:tr w:rsidR="00C96793" w:rsidRPr="0090714C" w:rsidTr="00D069DC">
        <w:trPr>
          <w:trHeight w:val="7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Львівська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07696B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</w:pPr>
            <w:r w:rsidRPr="0007696B"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  <w:t>1232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Львів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вул. Дж. Вашингтона,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10.07.2021</w:t>
            </w:r>
            <w:r w:rsidR="0019661D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 xml:space="preserve"> 12:00 – 16:00</w:t>
            </w: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, 11.07.2021</w:t>
            </w:r>
            <w:r w:rsidR="0019661D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 xml:space="preserve"> 12:00 – 16:00</w:t>
            </w:r>
          </w:p>
        </w:tc>
      </w:tr>
      <w:tr w:rsidR="00C96793" w:rsidRPr="0090714C" w:rsidTr="0007696B">
        <w:trPr>
          <w:trHeight w:val="7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Львівська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07696B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</w:pPr>
            <w:r w:rsidRPr="0007696B"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  <w:t>1241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Львів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вул. Трильовського К., 29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793" w:rsidRPr="0090714C" w:rsidRDefault="0019661D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10.07.2021 12:00 – 16:00, 11.07.2021 12:00 – 16:00</w:t>
            </w:r>
          </w:p>
        </w:tc>
      </w:tr>
      <w:tr w:rsidR="00C96793" w:rsidRPr="0090714C" w:rsidTr="0007696B">
        <w:trPr>
          <w:trHeight w:val="7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Львівська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07696B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</w:pPr>
            <w:r w:rsidRPr="0007696B"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  <w:t>1261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 xml:space="preserve"> Львів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вул. Зубрівська, 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793" w:rsidRPr="0090714C" w:rsidRDefault="00A33B0C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21.07.2021</w:t>
            </w:r>
            <w:r w:rsidR="00AE3284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 xml:space="preserve"> 17:00 – 21:00</w:t>
            </w: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, 22.07.2021</w:t>
            </w:r>
            <w:r w:rsidR="00AE3284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 xml:space="preserve"> 17:00 – 21:00</w:t>
            </w:r>
          </w:p>
        </w:tc>
      </w:tr>
      <w:tr w:rsidR="00C96793" w:rsidRPr="0090714C" w:rsidTr="0007696B">
        <w:trPr>
          <w:trHeight w:val="7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Львівська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07696B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</w:pPr>
            <w:r w:rsidRPr="0007696B"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  <w:t>1269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Львів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вул. Липинського, 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793" w:rsidRPr="0090714C" w:rsidRDefault="00AE3284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21.07.2021 17:00 – 21:00, 22.07.2021 17:00 – 21:00</w:t>
            </w:r>
          </w:p>
        </w:tc>
      </w:tr>
      <w:tr w:rsidR="00C96793" w:rsidRPr="0090714C" w:rsidTr="00D069DC">
        <w:trPr>
          <w:trHeight w:val="7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sz w:val="20"/>
                <w:szCs w:val="20"/>
                <w:lang w:val="uk-UA" w:eastAsia="uk-UA"/>
              </w:rPr>
              <w:t>Рівненська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07696B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</w:pPr>
            <w:r w:rsidRPr="0007696B"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  <w:t>1314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Рівне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вул. Богоявленська,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793" w:rsidRPr="0090714C" w:rsidRDefault="0019661D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06.07.2021 17:00 – 21:00, 07.07.2021 17:00 – 21:00</w:t>
            </w:r>
          </w:p>
        </w:tc>
      </w:tr>
      <w:tr w:rsidR="00C96793" w:rsidRPr="0090714C" w:rsidTr="00D069DC">
        <w:trPr>
          <w:trHeight w:val="7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sz w:val="20"/>
                <w:szCs w:val="20"/>
                <w:lang w:val="uk-UA" w:eastAsia="uk-UA"/>
              </w:rPr>
              <w:t>Тернопільська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07696B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</w:pPr>
            <w:r w:rsidRPr="0007696B"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  <w:t>1324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Тернопіль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пр-т. Злуки, 45, прим.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793" w:rsidRPr="0090714C" w:rsidRDefault="0019661D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10.07.2021 12:00 – 16:00, 11.07.2021 12:00 – 16:00</w:t>
            </w:r>
          </w:p>
        </w:tc>
      </w:tr>
      <w:tr w:rsidR="00C96793" w:rsidRPr="0090714C" w:rsidTr="0007696B">
        <w:trPr>
          <w:trHeight w:val="7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sz w:val="20"/>
                <w:szCs w:val="20"/>
                <w:lang w:val="uk-UA" w:eastAsia="uk-UA"/>
              </w:rPr>
              <w:t>Рівненська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07696B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</w:pPr>
            <w:r w:rsidRPr="0007696B"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  <w:t>1340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Рівне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вул. Відінська, 39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793" w:rsidRPr="0090714C" w:rsidRDefault="00AE3284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21.07.2021 17:00 – 21:00, 22.07.2021 17:00 – 21:00</w:t>
            </w:r>
          </w:p>
        </w:tc>
      </w:tr>
      <w:tr w:rsidR="00C96793" w:rsidRPr="0090714C" w:rsidTr="00D069DC">
        <w:trPr>
          <w:trHeight w:val="7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sz w:val="20"/>
                <w:szCs w:val="20"/>
                <w:lang w:val="uk-UA" w:eastAsia="uk-UA"/>
              </w:rPr>
              <w:t>Тернопільська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07696B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color w:val="002060"/>
                <w:sz w:val="20"/>
                <w:szCs w:val="20"/>
                <w:lang w:val="uk-UA" w:eastAsia="uk-UA"/>
              </w:rPr>
            </w:pPr>
            <w:r w:rsidRPr="0007696B">
              <w:rPr>
                <w:rFonts w:ascii="Franklin Gothic Medium" w:eastAsia="Times New Roman" w:hAnsi="Franklin Gothic Medium" w:cs="Times New Roman"/>
                <w:b/>
                <w:color w:val="002060"/>
                <w:sz w:val="20"/>
                <w:szCs w:val="20"/>
                <w:lang w:val="uk-UA" w:eastAsia="uk-UA"/>
              </w:rPr>
              <w:t>1382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Тернопіль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вул. Тарнавского, 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793" w:rsidRPr="0090714C" w:rsidRDefault="0019661D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10.07.2021 12:00 – 16:00, 11.07.2021 12:00 – 16:00</w:t>
            </w:r>
          </w:p>
        </w:tc>
      </w:tr>
      <w:tr w:rsidR="00C96793" w:rsidRPr="0090714C" w:rsidTr="00D069DC">
        <w:trPr>
          <w:trHeight w:val="7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sz w:val="20"/>
                <w:szCs w:val="20"/>
                <w:lang w:val="uk-UA" w:eastAsia="uk-UA"/>
              </w:rPr>
              <w:t>Рівненська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07696B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</w:pPr>
            <w:r w:rsidRPr="0007696B"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  <w:t>1397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Рівне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вул. Грушевського академіка, 2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793" w:rsidRPr="0090714C" w:rsidRDefault="00AE3284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21.07.2021 17:00 – 21:00, 22.07.2021 17:00 – 21:00</w:t>
            </w:r>
          </w:p>
        </w:tc>
      </w:tr>
      <w:tr w:rsidR="00C96793" w:rsidRPr="0090714C" w:rsidTr="00D069DC">
        <w:trPr>
          <w:trHeight w:val="7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Львівська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07696B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</w:pPr>
            <w:r w:rsidRPr="0007696B">
              <w:rPr>
                <w:rFonts w:ascii="Franklin Gothic Medium" w:eastAsia="Times New Roman" w:hAnsi="Franklin Gothic Medium" w:cs="Times New Roman"/>
                <w:b/>
                <w:bCs/>
                <w:color w:val="002060"/>
                <w:sz w:val="20"/>
                <w:szCs w:val="20"/>
                <w:lang w:val="uk-UA" w:eastAsia="uk-UA"/>
              </w:rPr>
              <w:t>1424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Винники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93" w:rsidRPr="0090714C" w:rsidRDefault="00C96793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 w:rsidRPr="0090714C"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вул. Галицька, 88 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793" w:rsidRPr="0090714C" w:rsidRDefault="00AE3284" w:rsidP="00C96793">
            <w:pPr>
              <w:spacing w:line="240" w:lineRule="auto"/>
              <w:ind w:firstLine="0"/>
              <w:jc w:val="center"/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Franklin Gothic Medium" w:eastAsia="Times New Roman" w:hAnsi="Franklin Gothic Medium" w:cs="Times New Roman"/>
                <w:color w:val="auto"/>
                <w:sz w:val="20"/>
                <w:szCs w:val="20"/>
                <w:lang w:val="uk-UA" w:eastAsia="uk-UA"/>
              </w:rPr>
              <w:t>27.07.2021 17:00 – 21:00, 28.07.2021 17:00 – 21:00</w:t>
            </w:r>
          </w:p>
        </w:tc>
      </w:tr>
    </w:tbl>
    <w:p w:rsidR="0090714C" w:rsidRPr="007D5ECE" w:rsidRDefault="0090714C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</w:p>
    <w:p w:rsidR="00D03116" w:rsidRPr="007D5ECE" w:rsidRDefault="00535523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 xml:space="preserve"> </w:t>
      </w:r>
      <w:r w:rsidR="001846F4" w:rsidRPr="007D5ECE">
        <w:rPr>
          <w:rFonts w:asciiTheme="minorHAnsi" w:eastAsia="Times New Roman" w:hAnsiTheme="minorHAnsi" w:cs="Times New Roman"/>
          <w:lang w:val="uk-UA"/>
        </w:rPr>
        <w:t xml:space="preserve">де після </w:t>
      </w:r>
      <w:r w:rsidR="0090714C" w:rsidRPr="007D5ECE">
        <w:rPr>
          <w:rFonts w:asciiTheme="minorHAnsi" w:eastAsia="Times New Roman" w:hAnsiTheme="minorHAnsi" w:cs="Times New Roman"/>
          <w:lang w:val="uk-UA"/>
        </w:rPr>
        <w:t>пред’явлення</w:t>
      </w:r>
      <w:r w:rsidR="001846F4" w:rsidRPr="007D5ECE">
        <w:rPr>
          <w:rFonts w:asciiTheme="minorHAnsi" w:eastAsia="Times New Roman" w:hAnsiTheme="minorHAnsi" w:cs="Times New Roman"/>
          <w:lang w:val="uk-UA"/>
        </w:rPr>
        <w:t xml:space="preserve"> чеку промоутеру </w:t>
      </w:r>
      <w:r w:rsidR="0091588D" w:rsidRPr="00A33B0C">
        <w:rPr>
          <w:rFonts w:asciiTheme="minorHAnsi" w:eastAsia="Times New Roman" w:hAnsiTheme="minorHAnsi" w:cs="Times New Roman"/>
          <w:lang w:val="uk-UA"/>
        </w:rPr>
        <w:t>учасник</w:t>
      </w:r>
      <w:r w:rsidR="0091588D">
        <w:rPr>
          <w:rFonts w:asciiTheme="minorHAnsi" w:eastAsia="Times New Roman" w:hAnsiTheme="minorHAnsi" w:cs="Times New Roman"/>
          <w:lang w:val="uk-UA"/>
        </w:rPr>
        <w:t xml:space="preserve"> </w:t>
      </w:r>
      <w:r w:rsidR="001846F4" w:rsidRPr="007D5ECE">
        <w:rPr>
          <w:rFonts w:asciiTheme="minorHAnsi" w:eastAsia="Times New Roman" w:hAnsiTheme="minorHAnsi" w:cs="Times New Roman"/>
          <w:lang w:val="uk-UA"/>
        </w:rPr>
        <w:t xml:space="preserve">бере участь у миттєвій лотереї. </w:t>
      </w:r>
      <w:r w:rsidR="00A33B0C">
        <w:rPr>
          <w:rFonts w:asciiTheme="minorHAnsi" w:eastAsia="Times New Roman" w:hAnsiTheme="minorHAnsi" w:cs="Times New Roman"/>
          <w:lang w:val="uk-UA"/>
        </w:rPr>
        <w:t>Учасник</w:t>
      </w:r>
      <w:r w:rsidR="00B5355B">
        <w:rPr>
          <w:rFonts w:asciiTheme="minorHAnsi" w:eastAsia="Times New Roman" w:hAnsiTheme="minorHAnsi" w:cs="Times New Roman"/>
          <w:lang w:val="uk-UA"/>
        </w:rPr>
        <w:t xml:space="preserve"> </w:t>
      </w:r>
      <w:r w:rsidR="001846F4" w:rsidRPr="007D5ECE">
        <w:rPr>
          <w:rFonts w:asciiTheme="minorHAnsi" w:eastAsia="Times New Roman" w:hAnsiTheme="minorHAnsi" w:cs="Times New Roman"/>
          <w:lang w:val="uk-UA"/>
        </w:rPr>
        <w:t xml:space="preserve"> обирає лотерей</w:t>
      </w:r>
      <w:r w:rsidR="0090714C" w:rsidRPr="007D5ECE">
        <w:rPr>
          <w:rFonts w:asciiTheme="minorHAnsi" w:eastAsia="Times New Roman" w:hAnsiTheme="minorHAnsi" w:cs="Times New Roman"/>
          <w:lang w:val="uk-UA"/>
        </w:rPr>
        <w:t>ну картку, на якій вказане найменування призу</w:t>
      </w:r>
      <w:r w:rsidR="001846F4" w:rsidRPr="007D5ECE">
        <w:rPr>
          <w:rFonts w:asciiTheme="minorHAnsi" w:eastAsia="Times New Roman" w:hAnsiTheme="minorHAnsi" w:cs="Times New Roman"/>
          <w:lang w:val="uk-UA"/>
        </w:rPr>
        <w:t>;</w:t>
      </w:r>
    </w:p>
    <w:p w:rsidR="00D03116" w:rsidRPr="007D5ECE" w:rsidRDefault="00D03116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  <w:r w:rsidRPr="007D5ECE">
        <w:rPr>
          <w:rFonts w:asciiTheme="minorHAnsi" w:eastAsia="Times New Roman" w:hAnsiTheme="minorHAnsi" w:cs="Times New Roman"/>
          <w:lang w:val="uk-UA"/>
        </w:rPr>
        <w:t xml:space="preserve">- </w:t>
      </w:r>
      <w:r w:rsidR="001846F4" w:rsidRPr="007D5ECE">
        <w:rPr>
          <w:rFonts w:asciiTheme="minorHAnsi" w:eastAsia="Times New Roman" w:hAnsiTheme="minorHAnsi" w:cs="Times New Roman"/>
          <w:lang w:val="uk-UA"/>
        </w:rPr>
        <w:t xml:space="preserve">після того, коли </w:t>
      </w:r>
      <w:r w:rsidR="00C35F93">
        <w:rPr>
          <w:rFonts w:asciiTheme="minorHAnsi" w:eastAsia="Times New Roman" w:hAnsiTheme="minorHAnsi" w:cs="Times New Roman"/>
          <w:lang w:val="uk-UA"/>
        </w:rPr>
        <w:t>учасник</w:t>
      </w:r>
      <w:r w:rsidR="001846F4" w:rsidRPr="007D5ECE">
        <w:rPr>
          <w:rFonts w:asciiTheme="minorHAnsi" w:eastAsia="Times New Roman" w:hAnsiTheme="minorHAnsi" w:cs="Times New Roman"/>
          <w:lang w:val="uk-UA"/>
        </w:rPr>
        <w:t xml:space="preserve"> обрав лотерейну картку</w:t>
      </w:r>
      <w:r w:rsidR="00535523" w:rsidRPr="007D5ECE">
        <w:rPr>
          <w:rFonts w:asciiTheme="minorHAnsi" w:eastAsia="Times New Roman" w:hAnsiTheme="minorHAnsi" w:cs="Times New Roman"/>
          <w:lang w:val="uk-UA"/>
        </w:rPr>
        <w:t>, він розгортає карту із вказаним у ній подарунком</w:t>
      </w:r>
      <w:r w:rsidR="001846F4" w:rsidRPr="007D5ECE">
        <w:rPr>
          <w:rFonts w:asciiTheme="minorHAnsi" w:eastAsia="Times New Roman" w:hAnsiTheme="minorHAnsi" w:cs="Times New Roman"/>
          <w:lang w:val="uk-UA"/>
        </w:rPr>
        <w:t xml:space="preserve">, </w:t>
      </w:r>
      <w:r w:rsidR="00535523" w:rsidRPr="007D5ECE">
        <w:rPr>
          <w:rFonts w:asciiTheme="minorHAnsi" w:eastAsia="Times New Roman" w:hAnsiTheme="minorHAnsi" w:cs="Times New Roman"/>
          <w:lang w:val="uk-UA"/>
        </w:rPr>
        <w:t xml:space="preserve">віддає лотерейну карту промоутеру та </w:t>
      </w:r>
      <w:r w:rsidR="001846F4" w:rsidRPr="007D5ECE">
        <w:rPr>
          <w:rFonts w:asciiTheme="minorHAnsi" w:eastAsia="Times New Roman" w:hAnsiTheme="minorHAnsi" w:cs="Times New Roman"/>
          <w:lang w:val="uk-UA"/>
        </w:rPr>
        <w:t xml:space="preserve">промоутер </w:t>
      </w:r>
      <w:r w:rsidR="00535523" w:rsidRPr="007D5ECE">
        <w:rPr>
          <w:rFonts w:asciiTheme="minorHAnsi" w:eastAsia="Times New Roman" w:hAnsiTheme="minorHAnsi" w:cs="Times New Roman"/>
          <w:lang w:val="uk-UA"/>
        </w:rPr>
        <w:t xml:space="preserve">відразу </w:t>
      </w:r>
      <w:r w:rsidR="001846F4" w:rsidRPr="007D5ECE">
        <w:rPr>
          <w:rFonts w:asciiTheme="minorHAnsi" w:eastAsia="Times New Roman" w:hAnsiTheme="minorHAnsi" w:cs="Times New Roman"/>
          <w:lang w:val="uk-UA"/>
        </w:rPr>
        <w:t>надає подарунок споживачу;</w:t>
      </w:r>
    </w:p>
    <w:p w:rsidR="001846F4" w:rsidRPr="007D5ECE" w:rsidRDefault="001846F4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  <w:r w:rsidRPr="007D5ECE">
        <w:rPr>
          <w:rFonts w:asciiTheme="minorHAnsi" w:eastAsia="Times New Roman" w:hAnsiTheme="minorHAnsi" w:cs="Times New Roman"/>
          <w:lang w:val="uk-UA"/>
        </w:rPr>
        <w:t xml:space="preserve">- </w:t>
      </w:r>
      <w:r w:rsidR="0090714C" w:rsidRPr="007D5ECE">
        <w:rPr>
          <w:rFonts w:asciiTheme="minorHAnsi" w:eastAsia="Times New Roman" w:hAnsiTheme="minorHAnsi" w:cs="Times New Roman"/>
          <w:lang w:val="uk-UA"/>
        </w:rPr>
        <w:t>один чек може брати участь в акції лише один раз</w:t>
      </w:r>
      <w:r w:rsidRPr="007D5ECE">
        <w:rPr>
          <w:rFonts w:asciiTheme="minorHAnsi" w:eastAsia="Times New Roman" w:hAnsiTheme="minorHAnsi" w:cs="Times New Roman"/>
          <w:lang w:val="uk-UA"/>
        </w:rPr>
        <w:t>,</w:t>
      </w:r>
      <w:r w:rsidR="00535523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90714C" w:rsidRPr="007D5ECE">
        <w:rPr>
          <w:rFonts w:asciiTheme="minorHAnsi" w:eastAsia="Times New Roman" w:hAnsiTheme="minorHAnsi" w:cs="Times New Roman"/>
          <w:lang w:val="uk-UA"/>
        </w:rPr>
        <w:t>за умови якщо він виконав умови акції</w:t>
      </w:r>
      <w:r w:rsidRPr="007D5ECE">
        <w:rPr>
          <w:rFonts w:asciiTheme="minorHAnsi" w:eastAsia="Times New Roman" w:hAnsiTheme="minorHAnsi" w:cs="Times New Roman"/>
          <w:lang w:val="uk-UA"/>
        </w:rPr>
        <w:t>.</w:t>
      </w:r>
      <w:r w:rsidR="0090714C" w:rsidRPr="007D5ECE">
        <w:rPr>
          <w:rFonts w:asciiTheme="minorHAnsi" w:eastAsia="Times New Roman" w:hAnsiTheme="minorHAnsi" w:cs="Times New Roman"/>
          <w:lang w:val="uk-UA"/>
        </w:rPr>
        <w:t xml:space="preserve"> У випадку, якщо в одному чеку зазначена купівля декількох одиниць акційних продуктів, чек все-рівно може приймати участь в акції лише один раз.</w:t>
      </w:r>
      <w:r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8627F6" w:rsidRPr="007D5ECE">
        <w:rPr>
          <w:rFonts w:asciiTheme="minorHAnsi" w:eastAsia="Times New Roman" w:hAnsiTheme="minorHAnsi" w:cs="Times New Roman"/>
          <w:lang w:val="uk-UA"/>
        </w:rPr>
        <w:t>Всі чеки, які взяли участь в Акції, залишаються в промоутера;</w:t>
      </w:r>
    </w:p>
    <w:p w:rsidR="008627F6" w:rsidRDefault="00535523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  <w:r w:rsidRPr="007D5ECE">
        <w:rPr>
          <w:rFonts w:asciiTheme="minorHAnsi" w:eastAsia="Times New Roman" w:hAnsiTheme="minorHAnsi" w:cs="Times New Roman"/>
          <w:lang w:val="uk-UA"/>
        </w:rPr>
        <w:lastRenderedPageBreak/>
        <w:t xml:space="preserve">- </w:t>
      </w:r>
      <w:r w:rsidR="00C35F93">
        <w:rPr>
          <w:rFonts w:asciiTheme="minorHAnsi" w:eastAsia="Times New Roman" w:hAnsiTheme="minorHAnsi" w:cs="Times New Roman"/>
          <w:lang w:val="uk-UA"/>
        </w:rPr>
        <w:t>5</w:t>
      </w:r>
      <w:r w:rsidR="00D03116" w:rsidRPr="007D5ECE">
        <w:rPr>
          <w:rFonts w:asciiTheme="minorHAnsi" w:eastAsia="Times New Roman" w:hAnsiTheme="minorHAnsi" w:cs="Times New Roman"/>
          <w:lang w:val="uk-UA"/>
        </w:rPr>
        <w:t xml:space="preserve">.1.2. Один Учасник </w:t>
      </w:r>
      <w:r w:rsidR="00E766F1" w:rsidRPr="007D5ECE">
        <w:rPr>
          <w:rFonts w:asciiTheme="minorHAnsi" w:eastAsia="Times New Roman" w:hAnsiTheme="minorHAnsi" w:cs="Times New Roman"/>
          <w:lang w:val="uk-UA"/>
        </w:rPr>
        <w:t>може</w:t>
      </w:r>
      <w:r w:rsidR="009A3C3D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8627F6" w:rsidRPr="007D5ECE">
        <w:rPr>
          <w:rFonts w:asciiTheme="minorHAnsi" w:eastAsia="Times New Roman" w:hAnsiTheme="minorHAnsi" w:cs="Times New Roman"/>
          <w:lang w:val="uk-UA"/>
        </w:rPr>
        <w:t>брати участь необмежену кількість раз</w:t>
      </w:r>
      <w:r w:rsidR="00F1154B" w:rsidRPr="007D5ECE">
        <w:rPr>
          <w:rFonts w:asciiTheme="minorHAnsi" w:eastAsia="Times New Roman" w:hAnsiTheme="minorHAnsi" w:cs="Times New Roman"/>
          <w:lang w:val="uk-UA"/>
        </w:rPr>
        <w:t>,</w:t>
      </w:r>
      <w:r w:rsidR="008627F6" w:rsidRPr="007D5ECE">
        <w:rPr>
          <w:rFonts w:asciiTheme="minorHAnsi" w:eastAsia="Times New Roman" w:hAnsiTheme="minorHAnsi" w:cs="Times New Roman"/>
          <w:lang w:val="uk-UA"/>
        </w:rPr>
        <w:t xml:space="preserve"> якщо кожного разу має новий чек із дотриманням всіх умов Акції; </w:t>
      </w:r>
      <w:r w:rsidR="00F1154B" w:rsidRPr="007D5ECE">
        <w:rPr>
          <w:rFonts w:asciiTheme="minorHAnsi" w:eastAsia="Times New Roman" w:hAnsiTheme="minorHAnsi" w:cs="Times New Roman"/>
          <w:lang w:val="uk-UA"/>
        </w:rPr>
        <w:t xml:space="preserve"> </w:t>
      </w:r>
    </w:p>
    <w:p w:rsidR="00603CB2" w:rsidRPr="007D5ECE" w:rsidRDefault="00603CB2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</w:p>
    <w:p w:rsidR="00D03116" w:rsidRDefault="00C35F93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5</w:t>
      </w:r>
      <w:r w:rsidR="00B53CB3" w:rsidRPr="007D5ECE">
        <w:rPr>
          <w:rFonts w:asciiTheme="minorHAnsi" w:eastAsia="Times New Roman" w:hAnsiTheme="minorHAnsi" w:cs="Times New Roman"/>
          <w:lang w:val="uk-UA"/>
        </w:rPr>
        <w:t>.2</w:t>
      </w:r>
      <w:r w:rsidR="00D03116" w:rsidRPr="007D5ECE">
        <w:rPr>
          <w:rFonts w:asciiTheme="minorHAnsi" w:eastAsia="Times New Roman" w:hAnsiTheme="minorHAnsi" w:cs="Times New Roman"/>
          <w:lang w:val="uk-UA"/>
        </w:rPr>
        <w:t xml:space="preserve"> Рішення про відмову в участі та/або зняття Учасника з участі в Акції та/або відмову в наданні/врученні </w:t>
      </w:r>
      <w:r w:rsidR="003F0EAB" w:rsidRPr="007D5ECE">
        <w:rPr>
          <w:rFonts w:asciiTheme="minorHAnsi" w:eastAsia="Times New Roman" w:hAnsiTheme="minorHAnsi" w:cs="Times New Roman"/>
          <w:lang w:val="uk-UA"/>
        </w:rPr>
        <w:t>Призів</w:t>
      </w:r>
      <w:r w:rsidR="00D03116" w:rsidRPr="007D5ECE">
        <w:rPr>
          <w:rFonts w:asciiTheme="minorHAnsi" w:eastAsia="Times New Roman" w:hAnsiTheme="minorHAnsi" w:cs="Times New Roman"/>
          <w:lang w:val="uk-UA"/>
        </w:rPr>
        <w:t xml:space="preserve"> Учаснику  Організатор приймає на підставах, вказаних вище в п</w:t>
      </w:r>
      <w:r w:rsidR="00225F30" w:rsidRPr="007D5ECE">
        <w:rPr>
          <w:rFonts w:asciiTheme="minorHAnsi" w:eastAsia="Times New Roman" w:hAnsiTheme="minorHAnsi" w:cs="Times New Roman"/>
          <w:lang w:val="uk-UA"/>
        </w:rPr>
        <w:t>п</w:t>
      </w:r>
      <w:r w:rsidR="00D03116" w:rsidRPr="007D5ECE">
        <w:rPr>
          <w:rFonts w:asciiTheme="minorHAnsi" w:eastAsia="Times New Roman" w:hAnsiTheme="minorHAnsi" w:cs="Times New Roman"/>
          <w:lang w:val="uk-UA"/>
        </w:rPr>
        <w:t>.</w:t>
      </w:r>
      <w:r w:rsidR="00F11D9E" w:rsidRPr="007D5ECE">
        <w:rPr>
          <w:rFonts w:asciiTheme="minorHAnsi" w:eastAsia="Times New Roman" w:hAnsiTheme="minorHAnsi" w:cs="Times New Roman"/>
          <w:lang w:val="uk-UA"/>
        </w:rPr>
        <w:t>5</w:t>
      </w:r>
      <w:r w:rsidR="00225F30" w:rsidRPr="007D5ECE">
        <w:rPr>
          <w:rFonts w:asciiTheme="minorHAnsi" w:eastAsia="Times New Roman" w:hAnsiTheme="minorHAnsi" w:cs="Times New Roman"/>
          <w:lang w:val="uk-UA"/>
        </w:rPr>
        <w:t xml:space="preserve"> та </w:t>
      </w:r>
      <w:r w:rsidR="00F11D9E" w:rsidRPr="007D5ECE">
        <w:rPr>
          <w:rFonts w:asciiTheme="minorHAnsi" w:eastAsia="Times New Roman" w:hAnsiTheme="minorHAnsi" w:cs="Times New Roman"/>
          <w:lang w:val="uk-UA"/>
        </w:rPr>
        <w:t>6</w:t>
      </w:r>
      <w:r w:rsidR="00D03116" w:rsidRPr="007D5ECE">
        <w:rPr>
          <w:rFonts w:asciiTheme="minorHAnsi" w:eastAsia="Times New Roman" w:hAnsiTheme="minorHAnsi" w:cs="Times New Roman"/>
          <w:lang w:val="uk-UA"/>
        </w:rPr>
        <w:t xml:space="preserve"> цих Правил</w:t>
      </w:r>
      <w:r w:rsidR="002C7A21" w:rsidRPr="007D5ECE">
        <w:rPr>
          <w:rFonts w:asciiTheme="minorHAnsi" w:eastAsia="Times New Roman" w:hAnsiTheme="minorHAnsi" w:cs="Times New Roman"/>
          <w:lang w:val="uk-UA"/>
        </w:rPr>
        <w:t>.</w:t>
      </w:r>
    </w:p>
    <w:p w:rsidR="00603CB2" w:rsidRDefault="00603CB2" w:rsidP="00603CB2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5.3 У</w:t>
      </w:r>
      <w:r w:rsidRPr="007D5ECE">
        <w:rPr>
          <w:rFonts w:asciiTheme="minorHAnsi" w:eastAsia="Times New Roman" w:hAnsiTheme="minorHAnsi" w:cs="Times New Roman"/>
          <w:lang w:val="uk-UA"/>
        </w:rPr>
        <w:t xml:space="preserve"> випадку, якщо </w:t>
      </w:r>
      <w:r>
        <w:rPr>
          <w:rFonts w:asciiTheme="minorHAnsi" w:eastAsia="Times New Roman" w:hAnsiTheme="minorHAnsi" w:cs="Times New Roman"/>
          <w:lang w:val="uk-UA"/>
        </w:rPr>
        <w:t>учасник</w:t>
      </w:r>
      <w:r w:rsidRPr="007D5ECE">
        <w:rPr>
          <w:rFonts w:asciiTheme="minorHAnsi" w:eastAsia="Times New Roman" w:hAnsiTheme="minorHAnsi" w:cs="Times New Roman"/>
          <w:lang w:val="uk-UA"/>
        </w:rPr>
        <w:t xml:space="preserve"> відмовляється віддавати </w:t>
      </w:r>
      <w:r w:rsidRPr="00C35F93">
        <w:rPr>
          <w:rFonts w:asciiTheme="minorHAnsi" w:eastAsia="Times New Roman" w:hAnsiTheme="minorHAnsi" w:cs="Times New Roman"/>
          <w:lang w:val="uk-UA"/>
        </w:rPr>
        <w:t>оригінал свого чеку</w:t>
      </w:r>
      <w:r>
        <w:rPr>
          <w:rFonts w:asciiTheme="minorHAnsi" w:eastAsia="Times New Roman" w:hAnsiTheme="minorHAnsi" w:cs="Times New Roman"/>
          <w:lang w:val="uk-UA"/>
        </w:rPr>
        <w:t xml:space="preserve"> </w:t>
      </w:r>
      <w:r w:rsidRPr="007D5ECE">
        <w:rPr>
          <w:rFonts w:asciiTheme="minorHAnsi" w:eastAsia="Times New Roman" w:hAnsiTheme="minorHAnsi" w:cs="Times New Roman"/>
          <w:lang w:val="uk-UA"/>
        </w:rPr>
        <w:t xml:space="preserve">промоутеру, промоутер може сфотографувати </w:t>
      </w:r>
      <w:r w:rsidRPr="00C35F93">
        <w:rPr>
          <w:rFonts w:asciiTheme="minorHAnsi" w:eastAsia="Times New Roman" w:hAnsiTheme="minorHAnsi" w:cs="Times New Roman"/>
          <w:lang w:val="uk-UA"/>
        </w:rPr>
        <w:t>чек на телефон.</w:t>
      </w:r>
      <w:r>
        <w:rPr>
          <w:rFonts w:asciiTheme="minorHAnsi" w:eastAsia="Times New Roman" w:hAnsiTheme="minorHAnsi" w:cs="Times New Roman"/>
          <w:lang w:val="uk-UA"/>
        </w:rPr>
        <w:t xml:space="preserve"> </w:t>
      </w:r>
      <w:r w:rsidRPr="00C35F93">
        <w:rPr>
          <w:rFonts w:asciiTheme="minorHAnsi" w:eastAsia="Times New Roman" w:hAnsiTheme="minorHAnsi" w:cs="Times New Roman"/>
          <w:lang w:val="uk-UA"/>
        </w:rPr>
        <w:t>У випадку закінчення товарних запасів подарунків проведення промо-акції закінчується швидше оголошеного періоду.</w:t>
      </w:r>
      <w:r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>
        <w:rPr>
          <w:rFonts w:asciiTheme="minorHAnsi" w:eastAsia="Times New Roman" w:hAnsiTheme="minorHAnsi" w:cs="Times New Roman"/>
          <w:lang w:val="uk-UA"/>
        </w:rPr>
        <w:t xml:space="preserve"> </w:t>
      </w:r>
    </w:p>
    <w:p w:rsidR="00603CB2" w:rsidRPr="007D5ECE" w:rsidRDefault="00603CB2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</w:p>
    <w:p w:rsidR="00624A49" w:rsidRPr="00913560" w:rsidRDefault="00913560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b/>
          <w:u w:val="single"/>
          <w:lang w:val="uk-UA"/>
        </w:rPr>
      </w:pPr>
      <w:r w:rsidRPr="00913560">
        <w:rPr>
          <w:rFonts w:asciiTheme="minorHAnsi" w:eastAsia="Times New Roman" w:hAnsiTheme="minorHAnsi" w:cs="Times New Roman"/>
          <w:b/>
          <w:u w:val="single"/>
          <w:lang w:val="uk-UA"/>
        </w:rPr>
        <w:t>6</w:t>
      </w:r>
      <w:r w:rsidR="00624A49" w:rsidRPr="00913560">
        <w:rPr>
          <w:rFonts w:asciiTheme="minorHAnsi" w:eastAsia="Times New Roman" w:hAnsiTheme="minorHAnsi" w:cs="Times New Roman"/>
          <w:b/>
          <w:u w:val="single"/>
          <w:lang w:val="uk-UA"/>
        </w:rPr>
        <w:t xml:space="preserve">. </w:t>
      </w:r>
      <w:r w:rsidR="003F0EAB" w:rsidRPr="00913560">
        <w:rPr>
          <w:rFonts w:asciiTheme="minorHAnsi" w:eastAsia="Times New Roman" w:hAnsiTheme="minorHAnsi" w:cs="Times New Roman"/>
          <w:b/>
          <w:u w:val="single"/>
          <w:lang w:val="uk-UA"/>
        </w:rPr>
        <w:t>Призовий</w:t>
      </w:r>
      <w:r>
        <w:rPr>
          <w:rFonts w:asciiTheme="minorHAnsi" w:eastAsia="Times New Roman" w:hAnsiTheme="minorHAnsi" w:cs="Times New Roman"/>
          <w:b/>
          <w:u w:val="single"/>
          <w:lang w:val="uk-UA"/>
        </w:rPr>
        <w:t xml:space="preserve"> фонд Акції</w:t>
      </w:r>
    </w:p>
    <w:p w:rsidR="00624A49" w:rsidRPr="007D5ECE" w:rsidRDefault="00913560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6</w:t>
      </w:r>
      <w:r w:rsidR="00624A49" w:rsidRPr="007D5ECE">
        <w:rPr>
          <w:rFonts w:asciiTheme="minorHAnsi" w:eastAsia="Times New Roman" w:hAnsiTheme="minorHAnsi" w:cs="Times New Roman"/>
          <w:lang w:val="uk-UA"/>
        </w:rPr>
        <w:t xml:space="preserve">.1. </w:t>
      </w:r>
      <w:r w:rsidR="003F0EAB" w:rsidRPr="007D5ECE">
        <w:rPr>
          <w:rFonts w:asciiTheme="minorHAnsi" w:eastAsia="Times New Roman" w:hAnsiTheme="minorHAnsi" w:cs="Times New Roman"/>
          <w:lang w:val="uk-UA"/>
        </w:rPr>
        <w:t>Призовий</w:t>
      </w:r>
      <w:r w:rsidR="00624A49" w:rsidRPr="007D5ECE">
        <w:rPr>
          <w:rFonts w:asciiTheme="minorHAnsi" w:eastAsia="Times New Roman" w:hAnsiTheme="minorHAnsi" w:cs="Times New Roman"/>
          <w:lang w:val="uk-UA"/>
        </w:rPr>
        <w:t xml:space="preserve">  фонд Акції включає в себе</w:t>
      </w:r>
      <w:r w:rsidR="00D40F4F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2F66C3" w:rsidRPr="007D5ECE">
        <w:rPr>
          <w:rFonts w:asciiTheme="minorHAnsi" w:eastAsia="Times New Roman" w:hAnsiTheme="minorHAnsi" w:cs="Times New Roman"/>
          <w:lang w:val="uk-UA"/>
        </w:rPr>
        <w:t xml:space="preserve">640 </w:t>
      </w:r>
      <w:r w:rsidR="003F0EAB" w:rsidRPr="007D5ECE">
        <w:rPr>
          <w:rFonts w:asciiTheme="minorHAnsi" w:eastAsia="Times New Roman" w:hAnsiTheme="minorHAnsi" w:cs="Times New Roman"/>
          <w:lang w:val="uk-UA"/>
        </w:rPr>
        <w:t>призів</w:t>
      </w:r>
      <w:r w:rsidR="00D40F4F" w:rsidRPr="007D5ECE">
        <w:rPr>
          <w:rFonts w:asciiTheme="minorHAnsi" w:eastAsia="Times New Roman" w:hAnsiTheme="minorHAnsi" w:cs="Times New Roman"/>
          <w:lang w:val="uk-UA"/>
        </w:rPr>
        <w:t>, а саме</w:t>
      </w:r>
      <w:r w:rsidR="00624A49" w:rsidRPr="007D5ECE">
        <w:rPr>
          <w:rFonts w:asciiTheme="minorHAnsi" w:eastAsia="Times New Roman" w:hAnsiTheme="minorHAnsi" w:cs="Times New Roman"/>
          <w:lang w:val="uk-UA"/>
        </w:rPr>
        <w:t>:</w:t>
      </w:r>
    </w:p>
    <w:p w:rsidR="002F66C3" w:rsidRPr="007D5ECE" w:rsidRDefault="002F66C3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  <w:r w:rsidRPr="007D5ECE">
        <w:rPr>
          <w:rFonts w:asciiTheme="minorHAnsi" w:eastAsia="Times New Roman" w:hAnsiTheme="minorHAnsi" w:cs="Times New Roman"/>
          <w:lang w:val="uk-UA"/>
        </w:rPr>
        <w:t>Ручки – 1</w:t>
      </w:r>
      <w:r w:rsidR="00C35F93">
        <w:rPr>
          <w:rFonts w:asciiTheme="minorHAnsi" w:eastAsia="Times New Roman" w:hAnsiTheme="minorHAnsi" w:cs="Times New Roman"/>
          <w:lang w:val="uk-UA"/>
        </w:rPr>
        <w:t>80</w:t>
      </w:r>
      <w:r w:rsidRPr="007D5ECE">
        <w:rPr>
          <w:rFonts w:asciiTheme="minorHAnsi" w:eastAsia="Times New Roman" w:hAnsiTheme="minorHAnsi" w:cs="Times New Roman"/>
          <w:lang w:val="uk-UA"/>
        </w:rPr>
        <w:t xml:space="preserve"> шт.</w:t>
      </w:r>
    </w:p>
    <w:p w:rsidR="002F66C3" w:rsidRPr="007D5ECE" w:rsidRDefault="002F66C3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  <w:r w:rsidRPr="007D5ECE">
        <w:rPr>
          <w:rFonts w:asciiTheme="minorHAnsi" w:eastAsia="Times New Roman" w:hAnsiTheme="minorHAnsi" w:cs="Times New Roman"/>
          <w:lang w:val="uk-UA"/>
        </w:rPr>
        <w:t xml:space="preserve">Чашки – </w:t>
      </w:r>
      <w:r w:rsidR="001372CA">
        <w:rPr>
          <w:rFonts w:asciiTheme="minorHAnsi" w:eastAsia="Times New Roman" w:hAnsiTheme="minorHAnsi" w:cs="Times New Roman"/>
          <w:lang w:val="uk-UA"/>
        </w:rPr>
        <w:t>500</w:t>
      </w:r>
      <w:r w:rsidRPr="007D5ECE">
        <w:rPr>
          <w:rFonts w:asciiTheme="minorHAnsi" w:eastAsia="Times New Roman" w:hAnsiTheme="minorHAnsi" w:cs="Times New Roman"/>
          <w:lang w:val="uk-UA"/>
        </w:rPr>
        <w:t xml:space="preserve"> шт.</w:t>
      </w:r>
    </w:p>
    <w:p w:rsidR="002F66C3" w:rsidRPr="007D5ECE" w:rsidRDefault="002F66C3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  <w:r w:rsidRPr="007D5ECE">
        <w:rPr>
          <w:rFonts w:asciiTheme="minorHAnsi" w:eastAsia="Times New Roman" w:hAnsiTheme="minorHAnsi" w:cs="Times New Roman"/>
          <w:lang w:val="uk-UA"/>
        </w:rPr>
        <w:t xml:space="preserve">Кепки – </w:t>
      </w:r>
      <w:r w:rsidR="001372CA">
        <w:rPr>
          <w:rFonts w:asciiTheme="minorHAnsi" w:eastAsia="Times New Roman" w:hAnsiTheme="minorHAnsi" w:cs="Times New Roman"/>
          <w:lang w:val="uk-UA"/>
        </w:rPr>
        <w:t>40</w:t>
      </w:r>
      <w:r w:rsidRPr="007D5ECE">
        <w:rPr>
          <w:rFonts w:asciiTheme="minorHAnsi" w:eastAsia="Times New Roman" w:hAnsiTheme="minorHAnsi" w:cs="Times New Roman"/>
          <w:lang w:val="uk-UA"/>
        </w:rPr>
        <w:t xml:space="preserve"> шт.</w:t>
      </w:r>
    </w:p>
    <w:p w:rsidR="002F66C3" w:rsidRPr="00983ACF" w:rsidRDefault="002F66C3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  <w:r w:rsidRPr="007D5ECE">
        <w:rPr>
          <w:rFonts w:asciiTheme="minorHAnsi" w:eastAsia="Times New Roman" w:hAnsiTheme="minorHAnsi" w:cs="Times New Roman"/>
          <w:lang w:val="uk-UA"/>
        </w:rPr>
        <w:t xml:space="preserve">Повербенк – </w:t>
      </w:r>
      <w:r w:rsidR="001372CA">
        <w:rPr>
          <w:rFonts w:asciiTheme="minorHAnsi" w:eastAsia="Times New Roman" w:hAnsiTheme="minorHAnsi" w:cs="Times New Roman"/>
          <w:lang w:val="uk-UA"/>
        </w:rPr>
        <w:t>20</w:t>
      </w:r>
      <w:r w:rsidRPr="007D5ECE">
        <w:rPr>
          <w:rFonts w:asciiTheme="minorHAnsi" w:eastAsia="Times New Roman" w:hAnsiTheme="minorHAnsi" w:cs="Times New Roman"/>
          <w:lang w:val="uk-UA"/>
        </w:rPr>
        <w:t xml:space="preserve"> шт.</w:t>
      </w:r>
    </w:p>
    <w:p w:rsidR="008A3572" w:rsidRPr="007D5ECE" w:rsidRDefault="00913560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6</w:t>
      </w:r>
      <w:r w:rsidR="008A3572" w:rsidRPr="007D5ECE">
        <w:rPr>
          <w:rFonts w:asciiTheme="minorHAnsi" w:eastAsia="Times New Roman" w:hAnsiTheme="minorHAnsi" w:cs="Times New Roman"/>
          <w:lang w:val="uk-UA"/>
        </w:rPr>
        <w:t xml:space="preserve">.2. </w:t>
      </w:r>
      <w:r w:rsidR="003F0EAB" w:rsidRPr="007D5ECE">
        <w:rPr>
          <w:rFonts w:asciiTheme="minorHAnsi" w:eastAsia="Times New Roman" w:hAnsiTheme="minorHAnsi" w:cs="Times New Roman"/>
          <w:lang w:val="uk-UA"/>
        </w:rPr>
        <w:t>Призовий</w:t>
      </w:r>
      <w:r w:rsidR="008A3572" w:rsidRPr="007D5ECE">
        <w:rPr>
          <w:rFonts w:asciiTheme="minorHAnsi" w:eastAsia="Times New Roman" w:hAnsiTheme="minorHAnsi" w:cs="Times New Roman"/>
          <w:lang w:val="uk-UA"/>
        </w:rPr>
        <w:t xml:space="preserve">  фонд Акції обмежений і складає</w:t>
      </w:r>
      <w:r w:rsidR="00F11D9E" w:rsidRPr="007D5ECE">
        <w:rPr>
          <w:rFonts w:asciiTheme="minorHAnsi" w:eastAsia="Times New Roman" w:hAnsiTheme="minorHAnsi" w:cs="Times New Roman"/>
          <w:lang w:val="uk-UA"/>
        </w:rPr>
        <w:t xml:space="preserve"> кількість, зазначену в пункті </w:t>
      </w:r>
      <w:r>
        <w:rPr>
          <w:rFonts w:asciiTheme="minorHAnsi" w:eastAsia="Times New Roman" w:hAnsiTheme="minorHAnsi" w:cs="Times New Roman"/>
          <w:lang w:val="uk-UA"/>
        </w:rPr>
        <w:t>6</w:t>
      </w:r>
      <w:r w:rsidR="008A3572" w:rsidRPr="007D5ECE">
        <w:rPr>
          <w:rFonts w:asciiTheme="minorHAnsi" w:eastAsia="Times New Roman" w:hAnsiTheme="minorHAnsi" w:cs="Times New Roman"/>
          <w:lang w:val="uk-UA"/>
        </w:rPr>
        <w:t>.1. Правил.</w:t>
      </w:r>
    </w:p>
    <w:p w:rsidR="008A3572" w:rsidRPr="007D5ECE" w:rsidRDefault="00913560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6</w:t>
      </w:r>
      <w:r w:rsidR="008A3572" w:rsidRPr="007D5ECE">
        <w:rPr>
          <w:rFonts w:asciiTheme="minorHAnsi" w:eastAsia="Times New Roman" w:hAnsiTheme="minorHAnsi" w:cs="Times New Roman"/>
          <w:lang w:val="uk-UA"/>
        </w:rPr>
        <w:t>.</w:t>
      </w:r>
      <w:r w:rsidR="00254BAF" w:rsidRPr="007D5ECE">
        <w:rPr>
          <w:rFonts w:asciiTheme="minorHAnsi" w:eastAsia="Times New Roman" w:hAnsiTheme="minorHAnsi" w:cs="Times New Roman"/>
          <w:lang w:val="uk-UA"/>
        </w:rPr>
        <w:t>3</w:t>
      </w:r>
      <w:r>
        <w:rPr>
          <w:rFonts w:asciiTheme="minorHAnsi" w:eastAsia="Times New Roman" w:hAnsiTheme="minorHAnsi" w:cs="Times New Roman"/>
          <w:lang w:val="uk-UA"/>
        </w:rPr>
        <w:t xml:space="preserve"> </w:t>
      </w:r>
      <w:r w:rsidR="008A3572" w:rsidRPr="007D5ECE">
        <w:rPr>
          <w:rFonts w:asciiTheme="minorHAnsi" w:eastAsia="Times New Roman" w:hAnsiTheme="minorHAnsi" w:cs="Times New Roman"/>
          <w:lang w:val="uk-UA"/>
        </w:rPr>
        <w:t>Організатор не несе відповідальнос</w:t>
      </w:r>
      <w:r>
        <w:rPr>
          <w:rFonts w:asciiTheme="minorHAnsi" w:eastAsia="Times New Roman" w:hAnsiTheme="minorHAnsi" w:cs="Times New Roman"/>
          <w:lang w:val="uk-UA"/>
        </w:rPr>
        <w:t xml:space="preserve">ті щодо подальшого використання </w:t>
      </w:r>
      <w:r w:rsidR="003F0EAB" w:rsidRPr="007D5ECE">
        <w:rPr>
          <w:rFonts w:asciiTheme="minorHAnsi" w:eastAsia="Times New Roman" w:hAnsiTheme="minorHAnsi" w:cs="Times New Roman"/>
          <w:lang w:val="uk-UA"/>
        </w:rPr>
        <w:t>Призу</w:t>
      </w:r>
      <w:r w:rsidR="008A3572" w:rsidRPr="007D5ECE">
        <w:rPr>
          <w:rFonts w:asciiTheme="minorHAnsi" w:eastAsia="Times New Roman" w:hAnsiTheme="minorHAnsi" w:cs="Times New Roman"/>
          <w:lang w:val="uk-UA"/>
        </w:rPr>
        <w:t xml:space="preserve"> Переможцями Акції після їх одержання, </w:t>
      </w:r>
      <w:r w:rsidR="00254BAF" w:rsidRPr="007D5ECE">
        <w:rPr>
          <w:rFonts w:asciiTheme="minorHAnsi" w:eastAsia="Times New Roman" w:hAnsiTheme="minorHAnsi" w:cs="Times New Roman"/>
          <w:lang w:val="uk-UA"/>
        </w:rPr>
        <w:t>за неможливість Переможцями скористатись наданим</w:t>
      </w:r>
      <w:r w:rsidR="008A3572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3F0EAB" w:rsidRPr="007D5ECE">
        <w:rPr>
          <w:rFonts w:asciiTheme="minorHAnsi" w:eastAsia="Times New Roman" w:hAnsiTheme="minorHAnsi" w:cs="Times New Roman"/>
          <w:lang w:val="uk-UA"/>
        </w:rPr>
        <w:t>Призом</w:t>
      </w:r>
      <w:r w:rsidR="008A3572" w:rsidRPr="007D5ECE">
        <w:rPr>
          <w:rFonts w:asciiTheme="minorHAnsi" w:eastAsia="Times New Roman" w:hAnsiTheme="minorHAnsi" w:cs="Times New Roman"/>
          <w:lang w:val="uk-UA"/>
        </w:rPr>
        <w:t xml:space="preserve"> з будь-яких причин, а також за можливі наслідки використання такого </w:t>
      </w:r>
      <w:r w:rsidR="003F0EAB" w:rsidRPr="007D5ECE">
        <w:rPr>
          <w:rFonts w:asciiTheme="minorHAnsi" w:eastAsia="Times New Roman" w:hAnsiTheme="minorHAnsi" w:cs="Times New Roman"/>
          <w:lang w:val="uk-UA"/>
        </w:rPr>
        <w:t>Призу</w:t>
      </w:r>
      <w:r w:rsidR="008A3572" w:rsidRPr="007D5ECE">
        <w:rPr>
          <w:rFonts w:asciiTheme="minorHAnsi" w:eastAsia="Times New Roman" w:hAnsiTheme="minorHAnsi" w:cs="Times New Roman"/>
          <w:lang w:val="uk-UA"/>
        </w:rPr>
        <w:t>.</w:t>
      </w:r>
    </w:p>
    <w:p w:rsidR="005F068B" w:rsidRPr="007D5ECE" w:rsidRDefault="00913560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6</w:t>
      </w:r>
      <w:r w:rsidR="00254BAF" w:rsidRPr="007D5ECE">
        <w:rPr>
          <w:rFonts w:asciiTheme="minorHAnsi" w:eastAsia="Times New Roman" w:hAnsiTheme="minorHAnsi" w:cs="Times New Roman"/>
          <w:lang w:val="uk-UA"/>
        </w:rPr>
        <w:t>.4</w:t>
      </w:r>
      <w:r w:rsidR="005F068B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3F0EAB" w:rsidRPr="007D5ECE">
        <w:rPr>
          <w:rFonts w:asciiTheme="minorHAnsi" w:eastAsia="Times New Roman" w:hAnsiTheme="minorHAnsi" w:cs="Times New Roman"/>
          <w:lang w:val="uk-UA"/>
        </w:rPr>
        <w:t>Призи</w:t>
      </w:r>
      <w:r w:rsidR="005F068B" w:rsidRPr="007D5ECE">
        <w:rPr>
          <w:rFonts w:asciiTheme="minorHAnsi" w:eastAsia="Times New Roman" w:hAnsiTheme="minorHAnsi" w:cs="Times New Roman"/>
          <w:lang w:val="uk-UA"/>
        </w:rPr>
        <w:t>, які не були</w:t>
      </w:r>
      <w:r w:rsidR="00A13D17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отримані</w:t>
      </w:r>
      <w:r w:rsidR="00A13D17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Учасниками</w:t>
      </w:r>
      <w:r w:rsidR="00AC6185" w:rsidRPr="007D5ECE">
        <w:rPr>
          <w:rFonts w:asciiTheme="minorHAnsi" w:eastAsia="Times New Roman" w:hAnsiTheme="minorHAnsi" w:cs="Times New Roman"/>
          <w:lang w:val="uk-UA"/>
        </w:rPr>
        <w:t xml:space="preserve"> на місці проведення Акції</w:t>
      </w:r>
      <w:r w:rsidR="005F068B" w:rsidRPr="007D5ECE">
        <w:rPr>
          <w:rFonts w:asciiTheme="minorHAnsi" w:eastAsia="Times New Roman" w:hAnsiTheme="minorHAnsi" w:cs="Times New Roman"/>
          <w:lang w:val="uk-UA"/>
        </w:rPr>
        <w:t>, повторно не надсилаються.</w:t>
      </w:r>
    </w:p>
    <w:p w:rsidR="00DD1E57" w:rsidRPr="00913560" w:rsidRDefault="00913560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b/>
          <w:u w:val="single"/>
          <w:lang w:val="uk-UA"/>
        </w:rPr>
      </w:pPr>
      <w:r w:rsidRPr="00913560">
        <w:rPr>
          <w:rFonts w:asciiTheme="minorHAnsi" w:eastAsia="Times New Roman" w:hAnsiTheme="minorHAnsi" w:cs="Times New Roman"/>
          <w:b/>
          <w:u w:val="single"/>
          <w:lang w:val="uk-UA"/>
        </w:rPr>
        <w:t>7</w:t>
      </w:r>
      <w:r w:rsidR="00DD1E57" w:rsidRPr="00913560">
        <w:rPr>
          <w:rFonts w:asciiTheme="minorHAnsi" w:eastAsia="Times New Roman" w:hAnsiTheme="minorHAnsi" w:cs="Times New Roman"/>
          <w:b/>
          <w:u w:val="single"/>
          <w:lang w:val="uk-UA"/>
        </w:rPr>
        <w:t>. Визначення Переможців Акції</w:t>
      </w:r>
      <w:r w:rsidR="00F20715" w:rsidRPr="00913560">
        <w:rPr>
          <w:rFonts w:asciiTheme="minorHAnsi" w:eastAsia="Times New Roman" w:hAnsiTheme="minorHAnsi" w:cs="Times New Roman"/>
          <w:b/>
          <w:u w:val="single"/>
          <w:lang w:val="uk-UA"/>
        </w:rPr>
        <w:t xml:space="preserve"> та отримання Призу Переможцем</w:t>
      </w:r>
      <w:r w:rsidR="00DD1E57" w:rsidRPr="00913560">
        <w:rPr>
          <w:rFonts w:asciiTheme="minorHAnsi" w:eastAsia="Times New Roman" w:hAnsiTheme="minorHAnsi" w:cs="Times New Roman"/>
          <w:b/>
          <w:u w:val="single"/>
          <w:lang w:val="uk-UA"/>
        </w:rPr>
        <w:t>:</w:t>
      </w:r>
    </w:p>
    <w:p w:rsidR="00DD1E57" w:rsidRPr="007D5ECE" w:rsidRDefault="00913560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7</w:t>
      </w:r>
      <w:r w:rsidR="00DD1E57" w:rsidRPr="007D5ECE">
        <w:rPr>
          <w:rFonts w:asciiTheme="minorHAnsi" w:eastAsia="Times New Roman" w:hAnsiTheme="minorHAnsi" w:cs="Times New Roman"/>
          <w:lang w:val="uk-UA"/>
        </w:rPr>
        <w:t xml:space="preserve">.1 Переможців Акції визначають в день проведення </w:t>
      </w:r>
      <w:r w:rsidR="003F1865">
        <w:rPr>
          <w:rFonts w:asciiTheme="minorHAnsi" w:eastAsia="Times New Roman" w:hAnsiTheme="minorHAnsi" w:cs="Times New Roman"/>
          <w:lang w:val="uk-UA"/>
        </w:rPr>
        <w:t>Акції</w:t>
      </w:r>
      <w:r w:rsidR="00DD1E57" w:rsidRPr="007D5ECE">
        <w:rPr>
          <w:rFonts w:asciiTheme="minorHAnsi" w:eastAsia="Times New Roman" w:hAnsiTheme="minorHAnsi" w:cs="Times New Roman"/>
          <w:lang w:val="uk-UA"/>
        </w:rPr>
        <w:t xml:space="preserve"> в </w:t>
      </w:r>
      <w:r>
        <w:rPr>
          <w:rFonts w:asciiTheme="minorHAnsi" w:eastAsia="Times New Roman" w:hAnsiTheme="minorHAnsi" w:cs="Times New Roman"/>
          <w:lang w:val="uk-UA"/>
        </w:rPr>
        <w:t>магазинах мережі «АТБ»</w:t>
      </w:r>
      <w:r w:rsidR="00DD1E57" w:rsidRPr="007D5ECE">
        <w:rPr>
          <w:rFonts w:asciiTheme="minorHAnsi" w:eastAsia="Times New Roman" w:hAnsiTheme="minorHAnsi" w:cs="Times New Roman"/>
          <w:lang w:val="uk-UA"/>
        </w:rPr>
        <w:t xml:space="preserve">.  Переможцем буде визначено особу, яка дотрималась всіх умов проведення Акції відповідно до даних Правил, та яка отримує право на отримання Призу. </w:t>
      </w:r>
    </w:p>
    <w:p w:rsidR="005F068B" w:rsidRPr="007D5ECE" w:rsidRDefault="00913560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7</w:t>
      </w:r>
      <w:r w:rsidR="00DE23B6" w:rsidRPr="007D5ECE">
        <w:rPr>
          <w:rFonts w:asciiTheme="minorHAnsi" w:eastAsia="Times New Roman" w:hAnsiTheme="minorHAnsi" w:cs="Times New Roman"/>
          <w:lang w:val="uk-UA"/>
        </w:rPr>
        <w:t>.</w:t>
      </w:r>
      <w:r w:rsidR="00DD1E57" w:rsidRPr="007D5ECE">
        <w:rPr>
          <w:rFonts w:asciiTheme="minorHAnsi" w:eastAsia="Times New Roman" w:hAnsiTheme="minorHAnsi" w:cs="Times New Roman"/>
          <w:lang w:val="uk-UA"/>
        </w:rPr>
        <w:t>2</w:t>
      </w:r>
      <w:r w:rsidR="005F068B" w:rsidRPr="007D5ECE">
        <w:rPr>
          <w:rFonts w:asciiTheme="minorHAnsi" w:eastAsia="Times New Roman" w:hAnsiTheme="minorHAnsi" w:cs="Times New Roman"/>
          <w:lang w:val="uk-UA"/>
        </w:rPr>
        <w:t xml:space="preserve"> Виконавець/Організатор ма</w:t>
      </w:r>
      <w:r w:rsidR="00DE23B6" w:rsidRPr="007D5ECE">
        <w:rPr>
          <w:rFonts w:asciiTheme="minorHAnsi" w:eastAsia="Times New Roman" w:hAnsiTheme="minorHAnsi" w:cs="Times New Roman"/>
          <w:lang w:val="uk-UA"/>
        </w:rPr>
        <w:t>ють право</w:t>
      </w:r>
      <w:r w:rsidR="005F068B" w:rsidRPr="007D5ECE">
        <w:rPr>
          <w:rFonts w:asciiTheme="minorHAnsi" w:eastAsia="Times New Roman" w:hAnsiTheme="minorHAnsi" w:cs="Times New Roman"/>
          <w:lang w:val="uk-UA"/>
        </w:rPr>
        <w:t xml:space="preserve"> відмовити у видачі</w:t>
      </w:r>
      <w:r w:rsidR="00A13D17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3F0EAB" w:rsidRPr="007D5ECE">
        <w:rPr>
          <w:rFonts w:asciiTheme="minorHAnsi" w:eastAsia="Times New Roman" w:hAnsiTheme="minorHAnsi" w:cs="Times New Roman"/>
          <w:lang w:val="uk-UA"/>
        </w:rPr>
        <w:t>Призів</w:t>
      </w:r>
      <w:r w:rsidR="00A13D17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Акції</w:t>
      </w:r>
      <w:r w:rsidR="00A13D17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Учаснику, який не виконав</w:t>
      </w:r>
      <w:r w:rsidR="00A13D17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належним чином та в повному</w:t>
      </w:r>
      <w:r w:rsidR="00A13D17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об’ємі</w:t>
      </w:r>
      <w:r w:rsidR="00A13D17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 xml:space="preserve">умови, необхідні для отримання такого </w:t>
      </w:r>
      <w:r w:rsidR="003F0EAB" w:rsidRPr="007D5ECE">
        <w:rPr>
          <w:rFonts w:asciiTheme="minorHAnsi" w:eastAsia="Times New Roman" w:hAnsiTheme="minorHAnsi" w:cs="Times New Roman"/>
          <w:lang w:val="uk-UA"/>
        </w:rPr>
        <w:t>Призу</w:t>
      </w:r>
      <w:r w:rsidR="005F068B" w:rsidRPr="007D5ECE">
        <w:rPr>
          <w:rFonts w:asciiTheme="minorHAnsi" w:eastAsia="Times New Roman" w:hAnsiTheme="minorHAnsi" w:cs="Times New Roman"/>
          <w:lang w:val="uk-UA"/>
        </w:rPr>
        <w:t>, згідно</w:t>
      </w:r>
      <w:r w:rsidR="00A13D17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цих Правил;</w:t>
      </w:r>
    </w:p>
    <w:p w:rsidR="005F068B" w:rsidRPr="007D5ECE" w:rsidRDefault="00913560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7</w:t>
      </w:r>
      <w:r w:rsidR="00F20715" w:rsidRPr="007D5ECE">
        <w:rPr>
          <w:rFonts w:asciiTheme="minorHAnsi" w:eastAsia="Times New Roman" w:hAnsiTheme="minorHAnsi" w:cs="Times New Roman"/>
          <w:lang w:val="uk-UA"/>
        </w:rPr>
        <w:t xml:space="preserve">.3 </w:t>
      </w:r>
      <w:r w:rsidR="002F68B8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 xml:space="preserve">Грошовий еквівалент </w:t>
      </w:r>
      <w:r w:rsidR="003F0EAB" w:rsidRPr="007D5ECE">
        <w:rPr>
          <w:rFonts w:asciiTheme="minorHAnsi" w:eastAsia="Times New Roman" w:hAnsiTheme="minorHAnsi" w:cs="Times New Roman"/>
          <w:lang w:val="uk-UA"/>
        </w:rPr>
        <w:t>Приз</w:t>
      </w:r>
      <w:r w:rsidR="00F157C4" w:rsidRPr="007D5ECE">
        <w:rPr>
          <w:rFonts w:asciiTheme="minorHAnsi" w:eastAsia="Times New Roman" w:hAnsiTheme="minorHAnsi" w:cs="Times New Roman"/>
          <w:lang w:val="uk-UA"/>
        </w:rPr>
        <w:t>у</w:t>
      </w:r>
      <w:r w:rsidR="005F068B" w:rsidRPr="007D5ECE">
        <w:rPr>
          <w:rFonts w:asciiTheme="minorHAnsi" w:eastAsia="Times New Roman" w:hAnsiTheme="minorHAnsi" w:cs="Times New Roman"/>
          <w:lang w:val="uk-UA"/>
        </w:rPr>
        <w:t xml:space="preserve"> не видається.</w:t>
      </w:r>
      <w:r w:rsidR="0001054A" w:rsidRPr="007D5ECE">
        <w:rPr>
          <w:rFonts w:asciiTheme="minorHAnsi" w:eastAsia="Times New Roman" w:hAnsiTheme="minorHAnsi" w:cs="Times New Roman"/>
          <w:lang w:val="uk-UA"/>
        </w:rPr>
        <w:t xml:space="preserve"> </w:t>
      </w:r>
    </w:p>
    <w:p w:rsidR="005F068B" w:rsidRPr="007D5ECE" w:rsidRDefault="00913560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7</w:t>
      </w:r>
      <w:r w:rsidR="00F20715" w:rsidRPr="007D5ECE">
        <w:rPr>
          <w:rFonts w:asciiTheme="minorHAnsi" w:eastAsia="Times New Roman" w:hAnsiTheme="minorHAnsi" w:cs="Times New Roman"/>
          <w:lang w:val="uk-UA"/>
        </w:rPr>
        <w:t>.4</w:t>
      </w:r>
      <w:r w:rsidR="005F068B" w:rsidRPr="007D5ECE">
        <w:rPr>
          <w:rFonts w:asciiTheme="minorHAnsi" w:eastAsia="Times New Roman" w:hAnsiTheme="minorHAnsi" w:cs="Times New Roman"/>
          <w:lang w:val="uk-UA"/>
        </w:rPr>
        <w:t xml:space="preserve"> Виконавець/Організатор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Акції не відповідають за будь-які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витрати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Переможців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Акції, пов’язані з отриманням та подальшим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використанням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3F0EAB" w:rsidRPr="007D5ECE">
        <w:rPr>
          <w:rFonts w:asciiTheme="minorHAnsi" w:eastAsia="Times New Roman" w:hAnsiTheme="minorHAnsi" w:cs="Times New Roman"/>
          <w:lang w:val="uk-UA"/>
        </w:rPr>
        <w:t>Призів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Акції.</w:t>
      </w:r>
    </w:p>
    <w:p w:rsidR="005F068B" w:rsidRPr="007D5ECE" w:rsidRDefault="00913560" w:rsidP="007D5ECE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7</w:t>
      </w:r>
      <w:r w:rsidR="00F20715" w:rsidRPr="007D5ECE">
        <w:rPr>
          <w:rFonts w:asciiTheme="minorHAnsi" w:eastAsia="Times New Roman" w:hAnsiTheme="minorHAnsi" w:cs="Times New Roman"/>
          <w:lang w:val="uk-UA"/>
        </w:rPr>
        <w:t xml:space="preserve">.5 </w:t>
      </w:r>
      <w:r w:rsidR="005F068B" w:rsidRPr="007D5ECE">
        <w:rPr>
          <w:rFonts w:asciiTheme="minorHAnsi" w:eastAsia="Times New Roman" w:hAnsiTheme="minorHAnsi" w:cs="Times New Roman"/>
          <w:lang w:val="uk-UA"/>
        </w:rPr>
        <w:t xml:space="preserve"> Виконавець/Організатор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Акції не несуть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відповідальності за неможливість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Переможців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Акції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скористатись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наданим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їм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3F0EAB" w:rsidRPr="007D5ECE">
        <w:rPr>
          <w:rFonts w:asciiTheme="minorHAnsi" w:eastAsia="Times New Roman" w:hAnsiTheme="minorHAnsi" w:cs="Times New Roman"/>
          <w:lang w:val="uk-UA"/>
        </w:rPr>
        <w:t>Призів</w:t>
      </w:r>
      <w:r w:rsidR="005F068B" w:rsidRPr="007D5ECE">
        <w:rPr>
          <w:rFonts w:asciiTheme="minorHAnsi" w:eastAsia="Times New Roman" w:hAnsiTheme="minorHAnsi" w:cs="Times New Roman"/>
          <w:lang w:val="uk-UA"/>
        </w:rPr>
        <w:t xml:space="preserve"> з будь-яких причин, а також за можливі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наслідки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 xml:space="preserve">використання таких </w:t>
      </w:r>
      <w:r w:rsidR="003F0EAB" w:rsidRPr="007D5ECE">
        <w:rPr>
          <w:rFonts w:asciiTheme="minorHAnsi" w:eastAsia="Times New Roman" w:hAnsiTheme="minorHAnsi" w:cs="Times New Roman"/>
          <w:lang w:val="uk-UA"/>
        </w:rPr>
        <w:t>Призів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Акції.</w:t>
      </w:r>
    </w:p>
    <w:p w:rsidR="005F068B" w:rsidRPr="007D5ECE" w:rsidRDefault="00913560" w:rsidP="00A6184D">
      <w:pPr>
        <w:shd w:val="clear" w:color="auto" w:fill="FFFFFF" w:themeFill="background1"/>
        <w:spacing w:line="240" w:lineRule="auto"/>
        <w:rPr>
          <w:rFonts w:asciiTheme="minorHAnsi" w:hAnsiTheme="minorHAnsi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7</w:t>
      </w:r>
      <w:r w:rsidR="00DE23B6" w:rsidRPr="007D5ECE">
        <w:rPr>
          <w:rFonts w:asciiTheme="minorHAnsi" w:eastAsia="Times New Roman" w:hAnsiTheme="minorHAnsi" w:cs="Times New Roman"/>
          <w:lang w:val="uk-UA"/>
        </w:rPr>
        <w:t>.6</w:t>
      </w:r>
      <w:r w:rsidR="005F068B" w:rsidRPr="007D5ECE">
        <w:rPr>
          <w:rFonts w:asciiTheme="minorHAnsi" w:eastAsia="Times New Roman" w:hAnsiTheme="minorHAnsi" w:cs="Times New Roman"/>
          <w:lang w:val="uk-UA"/>
        </w:rPr>
        <w:t xml:space="preserve"> Виконавець/Організатор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Акції не беруть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на себе відповідальності у відношенні будь-яких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суперечок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стосовно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DE23B6" w:rsidRPr="007D5ECE">
        <w:rPr>
          <w:rFonts w:asciiTheme="minorHAnsi" w:eastAsia="Times New Roman" w:hAnsiTheme="minorHAnsi" w:cs="Times New Roman"/>
          <w:lang w:val="uk-UA"/>
        </w:rPr>
        <w:t xml:space="preserve">Призів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Акції. Виконавець/Організатор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Акції не вступають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в будь-які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суперечки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стосовно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hAnsiTheme="minorHAnsi"/>
          <w:lang w:val="uk-UA"/>
        </w:rPr>
        <w:t>визнання будь-яких</w:t>
      </w:r>
      <w:r w:rsidR="004B3E1E" w:rsidRPr="007D5ECE">
        <w:rPr>
          <w:rFonts w:asciiTheme="minorHAnsi" w:hAnsiTheme="minorHAnsi"/>
          <w:lang w:val="uk-UA"/>
        </w:rPr>
        <w:t xml:space="preserve"> </w:t>
      </w:r>
      <w:r w:rsidR="005F068B" w:rsidRPr="007D5ECE">
        <w:rPr>
          <w:rFonts w:asciiTheme="minorHAnsi" w:hAnsiTheme="minorHAnsi"/>
          <w:lang w:val="uk-UA"/>
        </w:rPr>
        <w:t>осіб</w:t>
      </w:r>
      <w:r w:rsidR="004B3E1E" w:rsidRPr="007D5ECE">
        <w:rPr>
          <w:rFonts w:asciiTheme="minorHAnsi" w:hAnsiTheme="minorHAnsi"/>
          <w:lang w:val="uk-UA"/>
        </w:rPr>
        <w:t xml:space="preserve"> </w:t>
      </w:r>
      <w:r w:rsidR="005F068B" w:rsidRPr="007D5ECE">
        <w:rPr>
          <w:rFonts w:asciiTheme="minorHAnsi" w:hAnsiTheme="minorHAnsi"/>
          <w:lang w:val="uk-UA"/>
        </w:rPr>
        <w:t>Переможцями</w:t>
      </w:r>
      <w:r w:rsidR="004B3E1E" w:rsidRPr="007D5ECE">
        <w:rPr>
          <w:rFonts w:asciiTheme="minorHAnsi" w:hAnsiTheme="minorHAnsi"/>
          <w:lang w:val="uk-UA"/>
        </w:rPr>
        <w:t xml:space="preserve"> </w:t>
      </w:r>
      <w:r w:rsidR="005F068B" w:rsidRPr="007D5ECE">
        <w:rPr>
          <w:rFonts w:asciiTheme="minorHAnsi" w:hAnsiTheme="minorHAnsi"/>
          <w:lang w:val="uk-UA"/>
        </w:rPr>
        <w:t>Акції і права на одержання</w:t>
      </w:r>
      <w:r w:rsidR="004B3E1E" w:rsidRPr="007D5ECE">
        <w:rPr>
          <w:rFonts w:asciiTheme="minorHAnsi" w:hAnsiTheme="minorHAnsi"/>
          <w:lang w:val="uk-UA"/>
        </w:rPr>
        <w:t xml:space="preserve"> </w:t>
      </w:r>
      <w:r w:rsidR="003F0EAB" w:rsidRPr="007D5ECE">
        <w:rPr>
          <w:rFonts w:asciiTheme="minorHAnsi" w:hAnsiTheme="minorHAnsi"/>
          <w:lang w:val="uk-UA"/>
        </w:rPr>
        <w:t>Призів</w:t>
      </w:r>
      <w:r w:rsidR="004B3E1E" w:rsidRPr="007D5ECE">
        <w:rPr>
          <w:rFonts w:asciiTheme="minorHAnsi" w:hAnsiTheme="minorHAnsi"/>
          <w:lang w:val="uk-UA"/>
        </w:rPr>
        <w:t xml:space="preserve"> </w:t>
      </w:r>
      <w:r w:rsidR="005F068B" w:rsidRPr="007D5ECE">
        <w:rPr>
          <w:rFonts w:asciiTheme="minorHAnsi" w:hAnsiTheme="minorHAnsi"/>
          <w:lang w:val="uk-UA"/>
        </w:rPr>
        <w:t>Акції. Виконавець</w:t>
      </w:r>
      <w:r w:rsidR="004B3E1E" w:rsidRPr="007D5ECE">
        <w:rPr>
          <w:rFonts w:asciiTheme="minorHAnsi" w:hAnsiTheme="minorHAnsi"/>
          <w:lang w:val="uk-UA"/>
        </w:rPr>
        <w:t xml:space="preserve"> </w:t>
      </w:r>
      <w:r w:rsidR="005F068B" w:rsidRPr="007D5ECE">
        <w:rPr>
          <w:rFonts w:asciiTheme="minorHAnsi" w:hAnsiTheme="minorHAnsi"/>
          <w:lang w:val="uk-UA"/>
        </w:rPr>
        <w:t>Акції не бере на себе відповідальності за визначення прав сторін у будь-яких</w:t>
      </w:r>
      <w:r w:rsidR="004B3E1E" w:rsidRPr="007D5ECE">
        <w:rPr>
          <w:rFonts w:asciiTheme="minorHAnsi" w:hAnsiTheme="minorHAnsi"/>
          <w:lang w:val="uk-UA"/>
        </w:rPr>
        <w:t xml:space="preserve"> </w:t>
      </w:r>
      <w:r w:rsidR="00DE23B6" w:rsidRPr="007D5ECE">
        <w:rPr>
          <w:rFonts w:asciiTheme="minorHAnsi" w:hAnsiTheme="minorHAnsi"/>
          <w:lang w:val="uk-UA"/>
        </w:rPr>
        <w:t xml:space="preserve">суперечках. </w:t>
      </w:r>
      <w:r w:rsidR="002C7A21" w:rsidRPr="007D5ECE">
        <w:rPr>
          <w:rFonts w:asciiTheme="minorHAnsi" w:hAnsiTheme="minorHAnsi"/>
          <w:lang w:val="uk-UA"/>
        </w:rPr>
        <w:t xml:space="preserve"> </w:t>
      </w:r>
    </w:p>
    <w:p w:rsidR="005F068B" w:rsidRPr="007D5ECE" w:rsidRDefault="00913560" w:rsidP="00A6184D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hAnsiTheme="minorHAnsi"/>
          <w:lang w:val="uk-UA"/>
        </w:rPr>
        <w:t>7</w:t>
      </w:r>
      <w:r w:rsidR="00DE23B6" w:rsidRPr="007D5ECE">
        <w:rPr>
          <w:rFonts w:asciiTheme="minorHAnsi" w:hAnsiTheme="minorHAnsi"/>
          <w:lang w:val="uk-UA"/>
        </w:rPr>
        <w:t>.7</w:t>
      </w:r>
      <w:r w:rsidR="005F068B" w:rsidRPr="007D5ECE">
        <w:rPr>
          <w:rFonts w:asciiTheme="minorHAnsi" w:hAnsiTheme="minorHAnsi"/>
          <w:lang w:val="uk-UA"/>
        </w:rPr>
        <w:t xml:space="preserve"> Виконавець/Організатор</w:t>
      </w:r>
      <w:r w:rsidR="004B3E1E" w:rsidRPr="007D5ECE">
        <w:rPr>
          <w:rFonts w:asciiTheme="minorHAnsi" w:hAnsiTheme="minorHAnsi"/>
          <w:lang w:val="uk-UA"/>
        </w:rPr>
        <w:t xml:space="preserve"> </w:t>
      </w:r>
      <w:r w:rsidR="005F068B" w:rsidRPr="007D5ECE">
        <w:rPr>
          <w:rFonts w:asciiTheme="minorHAnsi" w:hAnsiTheme="minorHAnsi"/>
          <w:lang w:val="uk-UA"/>
        </w:rPr>
        <w:t>Акції та залучені ними треті особи не несуть</w:t>
      </w:r>
      <w:r w:rsidR="004B3E1E" w:rsidRPr="007D5ECE">
        <w:rPr>
          <w:rFonts w:asciiTheme="minorHAnsi" w:hAnsiTheme="minorHAnsi"/>
          <w:lang w:val="uk-UA"/>
        </w:rPr>
        <w:t xml:space="preserve"> </w:t>
      </w:r>
      <w:r w:rsidR="005F068B" w:rsidRPr="007D5ECE">
        <w:rPr>
          <w:rFonts w:asciiTheme="minorHAnsi" w:hAnsiTheme="minorHAnsi"/>
          <w:lang w:val="uk-UA"/>
        </w:rPr>
        <w:t>відповідальності у разі</w:t>
      </w:r>
      <w:r w:rsidR="004B3E1E" w:rsidRPr="007D5ECE">
        <w:rPr>
          <w:rFonts w:asciiTheme="minorHAnsi" w:hAnsiTheme="minorHAnsi"/>
          <w:lang w:val="uk-UA"/>
        </w:rPr>
        <w:t xml:space="preserve"> </w:t>
      </w:r>
      <w:r w:rsidR="005F068B" w:rsidRPr="007D5ECE">
        <w:rPr>
          <w:rFonts w:asciiTheme="minorHAnsi" w:hAnsiTheme="minorHAnsi"/>
          <w:lang w:val="uk-UA"/>
        </w:rPr>
        <w:t>настання форс-мажорних</w:t>
      </w:r>
      <w:r w:rsidR="004B3E1E" w:rsidRPr="007D5ECE">
        <w:rPr>
          <w:rFonts w:asciiTheme="minorHAnsi" w:hAnsiTheme="minorHAnsi"/>
          <w:lang w:val="uk-UA"/>
        </w:rPr>
        <w:t xml:space="preserve"> </w:t>
      </w:r>
      <w:r w:rsidR="005F068B" w:rsidRPr="007D5ECE">
        <w:rPr>
          <w:rFonts w:asciiTheme="minorHAnsi" w:hAnsiTheme="minorHAnsi"/>
          <w:lang w:val="uk-UA"/>
        </w:rPr>
        <w:t>обставин</w:t>
      </w:r>
      <w:r w:rsidR="005F068B" w:rsidRPr="007D5ECE">
        <w:rPr>
          <w:rFonts w:asciiTheme="minorHAnsi" w:eastAsia="Times New Roman" w:hAnsiTheme="minorHAnsi" w:cs="Times New Roman"/>
          <w:lang w:val="uk-UA"/>
        </w:rPr>
        <w:t>, таких як стихійні лиха, пожежа, повінь, військові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дії будь-якого характеру, блокади, суттєві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зміни у законодавстві, що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діють на території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проведення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Акції, інші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непідвладні контролю з боку Виконавця/Організатора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Акції та залучених ними третіх</w:t>
      </w:r>
      <w:r w:rsidR="004B3E1E" w:rsidRPr="007D5ECE">
        <w:rPr>
          <w:rFonts w:asciiTheme="minorHAnsi" w:eastAsia="Times New Roman" w:hAnsiTheme="minorHAnsi" w:cs="Times New Roman"/>
          <w:lang w:val="uk-UA"/>
        </w:rPr>
        <w:t xml:space="preserve"> </w:t>
      </w:r>
      <w:r w:rsidR="005F068B" w:rsidRPr="007D5ECE">
        <w:rPr>
          <w:rFonts w:asciiTheme="minorHAnsi" w:eastAsia="Times New Roman" w:hAnsiTheme="minorHAnsi" w:cs="Times New Roman"/>
          <w:lang w:val="uk-UA"/>
        </w:rPr>
        <w:t>осіб, обставини.</w:t>
      </w:r>
    </w:p>
    <w:p w:rsidR="002F68B8" w:rsidRPr="007D5ECE" w:rsidRDefault="002F68B8" w:rsidP="00A6184D">
      <w:pPr>
        <w:shd w:val="clear" w:color="auto" w:fill="FFFFFF" w:themeFill="background1"/>
        <w:spacing w:line="240" w:lineRule="auto"/>
        <w:rPr>
          <w:rFonts w:asciiTheme="minorHAnsi" w:hAnsiTheme="minorHAnsi"/>
          <w:lang w:val="uk-UA"/>
        </w:rPr>
      </w:pPr>
    </w:p>
    <w:p w:rsidR="00CB3206" w:rsidRPr="007D5ECE" w:rsidRDefault="00913560" w:rsidP="00A6184D">
      <w:pPr>
        <w:shd w:val="clear" w:color="auto" w:fill="FFFFFF" w:themeFill="background1"/>
        <w:spacing w:line="240" w:lineRule="auto"/>
        <w:rPr>
          <w:rFonts w:asciiTheme="minorHAnsi" w:hAnsiTheme="minorHAnsi"/>
          <w:b/>
          <w:u w:val="single"/>
          <w:lang w:val="uk-UA"/>
        </w:rPr>
      </w:pPr>
      <w:r>
        <w:rPr>
          <w:rFonts w:asciiTheme="minorHAnsi" w:eastAsia="Times New Roman" w:hAnsiTheme="minorHAnsi" w:cs="Times New Roman"/>
          <w:b/>
          <w:u w:val="single"/>
          <w:lang w:val="uk-UA"/>
        </w:rPr>
        <w:t>8</w:t>
      </w:r>
      <w:r w:rsidR="00CB3206" w:rsidRPr="007D5ECE">
        <w:rPr>
          <w:rFonts w:asciiTheme="minorHAnsi" w:eastAsia="Times New Roman" w:hAnsiTheme="minorHAnsi" w:cs="Times New Roman"/>
          <w:b/>
          <w:u w:val="single"/>
          <w:lang w:val="uk-UA"/>
        </w:rPr>
        <w:t>. Додаткові умови</w:t>
      </w:r>
    </w:p>
    <w:p w:rsidR="00CB3206" w:rsidRPr="007D5ECE" w:rsidRDefault="00F85DFD" w:rsidP="00A6184D">
      <w:pPr>
        <w:shd w:val="clear" w:color="auto" w:fill="FFFFFF" w:themeFill="background1"/>
        <w:spacing w:line="240" w:lineRule="auto"/>
        <w:rPr>
          <w:rFonts w:asciiTheme="minorHAnsi" w:hAnsiTheme="minorHAnsi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8</w:t>
      </w:r>
      <w:r w:rsidR="00CB3206" w:rsidRPr="007D5ECE">
        <w:rPr>
          <w:rFonts w:asciiTheme="minorHAnsi" w:eastAsia="Times New Roman" w:hAnsiTheme="minorHAnsi" w:cs="Times New Roman"/>
          <w:lang w:val="uk-UA"/>
        </w:rPr>
        <w:t xml:space="preserve">.1. Участь в Акції автоматично означає факт ознайомлення та повну і безумовну згоду Учасника з даними Правилами. Порушення Учасниками Акції цих Правил або відмова Учасника Акції від належного виконання цих Правил вважається відмовою Учасника від участі в Акції та отримання </w:t>
      </w:r>
      <w:r w:rsidR="003F0EAB" w:rsidRPr="007D5ECE">
        <w:rPr>
          <w:rFonts w:asciiTheme="minorHAnsi" w:eastAsia="Times New Roman" w:hAnsiTheme="minorHAnsi" w:cs="Times New Roman"/>
          <w:lang w:val="uk-UA"/>
        </w:rPr>
        <w:t xml:space="preserve">Призів </w:t>
      </w:r>
      <w:r w:rsidR="00CB3206" w:rsidRPr="007D5ECE">
        <w:rPr>
          <w:rFonts w:asciiTheme="minorHAnsi" w:eastAsia="Times New Roman" w:hAnsiTheme="minorHAnsi" w:cs="Times New Roman"/>
          <w:lang w:val="uk-UA"/>
        </w:rPr>
        <w:t xml:space="preserve"> Акції, при цьому така особа не має права на одержання від Організатора Акції будь-якої компенсації, в тому числі і грошової.</w:t>
      </w:r>
    </w:p>
    <w:p w:rsidR="00CB3206" w:rsidRPr="007D5ECE" w:rsidRDefault="00F85DFD" w:rsidP="001A5A18">
      <w:pPr>
        <w:spacing w:line="240" w:lineRule="auto"/>
        <w:rPr>
          <w:rFonts w:asciiTheme="minorHAnsi" w:hAnsiTheme="minorHAnsi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8</w:t>
      </w:r>
      <w:r w:rsidR="00DE23B6" w:rsidRPr="007D5ECE">
        <w:rPr>
          <w:rFonts w:asciiTheme="minorHAnsi" w:eastAsia="Times New Roman" w:hAnsiTheme="minorHAnsi" w:cs="Times New Roman"/>
          <w:lang w:val="uk-UA"/>
        </w:rPr>
        <w:t>.2</w:t>
      </w:r>
      <w:r w:rsidR="00CB3206" w:rsidRPr="007D5ECE">
        <w:rPr>
          <w:rFonts w:asciiTheme="minorHAnsi" w:eastAsia="Times New Roman" w:hAnsiTheme="minorHAnsi" w:cs="Times New Roman"/>
          <w:lang w:val="uk-UA"/>
        </w:rPr>
        <w:t xml:space="preserve"> Приймаючи участь в Акції, кожен Учасник тим самим підтверджує свою згоду на безкоштовне використання наданої інформації, його персональних даних та зображень Організатором/Виконавцем Акції, з маркетинговою та/чи будь-якою іншою метою методами, що не порушують чинне законодавство України (в т.ч. шляхом передачі третім особам), зокрема, на безоплатне використання його імені, прізвища, фотографії, інтерв’ю або інших матеріалів про нього з рекламною/маркетинговою метою, в т.ч. право публікації (в т.ч. його імені і фотографії) в засобах масової інформації, будь-яких друкованих, аудіо- та відеоматеріалах, інтерв'ю зі ЗМІ, а також для надсилання інформації, СМС-повідомлень (в т.ч. рекламного характеру) про наступні активності </w:t>
      </w:r>
      <w:r w:rsidR="00CB3206" w:rsidRPr="007D5ECE">
        <w:rPr>
          <w:rFonts w:asciiTheme="minorHAnsi" w:eastAsia="Times New Roman" w:hAnsiTheme="minorHAnsi" w:cs="Times New Roman"/>
          <w:lang w:val="uk-UA"/>
        </w:rPr>
        <w:lastRenderedPageBreak/>
        <w:t>Організатора на номер мобільного телефону/адресу, вказану Учасником при реєстрації, повідомлень тощо, без будь-яких обмежень за територією, часом та способом використання, але виключно в рамках проведення Акції і таке використання жодним чином не відшкодовуватиметься Організатором Акції та/або будь-якою третьою особою. Надання такої згоди також розглядається у розумінні ст.ст. 296, 307, 308 Цивільного Кодексу України та Закону України «Про захист персональних даних». Учасник має право в будь-який момент відмовитися від отримання СМС-повідомлень (в т.ч. рекламного характеру) про наступні активності Організатора, попередньо повідомивши Організатора про таке рішення. Усі відео- та фотоматеріали, зроблені за участю Учасників Акції, створені під час проведення Акції, та/чи у зв’язку з Акцією, є власністю Організатора Акції і можуть використовуватися без будь-якого відшкодування. Учасник Акції, який став Переможцем Акції, та отримує Приз Акції, погоджується фотографуватися для виготовлення графічних матеріалів без виплати йому за це будь-якої винагороди. Такі особи надають свою згоду на використання їх зображень, в тому числі під час реклами Товарів Організатора. Усі права інтелектуальної власності, що виникають у зв’язку з виконанням цього пункту Правил, належать Організаторові Акції.</w:t>
      </w:r>
    </w:p>
    <w:p w:rsidR="00640912" w:rsidRPr="007D5ECE" w:rsidRDefault="00F85DFD" w:rsidP="001A5A18">
      <w:pPr>
        <w:spacing w:line="240" w:lineRule="auto"/>
        <w:rPr>
          <w:rFonts w:asciiTheme="minorHAnsi" w:hAnsiTheme="minorHAnsi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8</w:t>
      </w:r>
      <w:r w:rsidR="00DE23B6" w:rsidRPr="007D5ECE">
        <w:rPr>
          <w:rFonts w:asciiTheme="minorHAnsi" w:eastAsia="Times New Roman" w:hAnsiTheme="minorHAnsi" w:cs="Times New Roman"/>
          <w:lang w:val="uk-UA"/>
        </w:rPr>
        <w:t xml:space="preserve">.3 </w:t>
      </w:r>
      <w:r w:rsidR="00640912" w:rsidRPr="007D5ECE">
        <w:rPr>
          <w:rFonts w:asciiTheme="minorHAnsi" w:eastAsia="Times New Roman" w:hAnsiTheme="minorHAnsi" w:cs="Times New Roman"/>
          <w:lang w:val="uk-UA"/>
        </w:rPr>
        <w:t>У випадку виникнення ситуацій, що допускають неоднозначне тлумачення цих Правил, і/або питань, не врегульованих цими Правилами, остаточне рішення приймається Організатором Акції відповідно до вимог чинного законодавства України. При цьому рішення Організатора Акції є остаточним і не підлягає оскарженню.</w:t>
      </w:r>
    </w:p>
    <w:p w:rsidR="00640912" w:rsidRPr="007D5ECE" w:rsidRDefault="00F85DFD" w:rsidP="001A5A18">
      <w:pPr>
        <w:spacing w:line="240" w:lineRule="auto"/>
        <w:rPr>
          <w:rFonts w:asciiTheme="minorHAnsi" w:hAnsiTheme="minorHAnsi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8</w:t>
      </w:r>
      <w:r w:rsidR="007D5ECE" w:rsidRPr="007D5ECE">
        <w:rPr>
          <w:rFonts w:asciiTheme="minorHAnsi" w:eastAsia="Times New Roman" w:hAnsiTheme="minorHAnsi" w:cs="Times New Roman"/>
          <w:lang w:val="uk-UA"/>
        </w:rPr>
        <w:t>.4</w:t>
      </w:r>
      <w:r w:rsidR="00640912" w:rsidRPr="007D5ECE">
        <w:rPr>
          <w:rFonts w:asciiTheme="minorHAnsi" w:eastAsia="Times New Roman" w:hAnsiTheme="minorHAnsi" w:cs="Times New Roman"/>
          <w:lang w:val="uk-UA"/>
        </w:rPr>
        <w:t xml:space="preserve"> Ці Правила та умови можуть бути змінені та/або доповнені Організатором Акції протягом всього строку проведення Акції. Зміна та/або доповнення цих Правил та умов Акції можливі у випадку їх затвердження Організатором Акції та їх оприлюднення у тому ж порядку, що визначений для інформування про Правила та умови Акції. Такі зміни та доповнення набувають чинності з моменту опублікування, якщо інше не буде спеціально визначене безпосередньо змінами/доповненнями до цих Правил та умов.</w:t>
      </w:r>
    </w:p>
    <w:p w:rsidR="00640912" w:rsidRPr="007D5ECE" w:rsidRDefault="00F85DFD" w:rsidP="001A5A18">
      <w:pPr>
        <w:spacing w:line="240" w:lineRule="auto"/>
        <w:rPr>
          <w:rFonts w:asciiTheme="minorHAnsi" w:hAnsiTheme="minorHAnsi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8</w:t>
      </w:r>
      <w:r w:rsidR="007D5ECE" w:rsidRPr="007D5ECE">
        <w:rPr>
          <w:rFonts w:asciiTheme="minorHAnsi" w:eastAsia="Times New Roman" w:hAnsiTheme="minorHAnsi" w:cs="Times New Roman"/>
          <w:lang w:val="uk-UA"/>
        </w:rPr>
        <w:t>.5</w:t>
      </w:r>
      <w:r w:rsidR="00640912" w:rsidRPr="007D5ECE">
        <w:rPr>
          <w:rFonts w:asciiTheme="minorHAnsi" w:eastAsia="Times New Roman" w:hAnsiTheme="minorHAnsi" w:cs="Times New Roman"/>
          <w:lang w:val="uk-UA"/>
        </w:rPr>
        <w:t xml:space="preserve"> Беручи участь в Акції, кожен Учасник свідчить і підтверджує, що він ознайомлений і повністю згоден з цими Правилами, буде їх дотримуватися, що він ознайомлений з правами, які стосуються його персональних даних Переможця, а також з тим, що його добровільно надані персональні дані є згодою на їх обробку Організатором Акції на свій розсуд будь-якими способами з маркетинговою та/або будь-якою іншою метою, що не суперечить чинному законодавству України, зокрема, виконання вимог чинного законодавства України, щодо реклами, податків, та в сфері бухгалтерського обліку, для проведення Акції згідно офіційних Правил, підготовки статистичної інформації тощо.</w:t>
      </w:r>
    </w:p>
    <w:p w:rsidR="00BD0F6C" w:rsidRPr="007D5ECE" w:rsidRDefault="00F85DFD" w:rsidP="001A5A18">
      <w:pPr>
        <w:spacing w:line="240" w:lineRule="auto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8</w:t>
      </w:r>
      <w:r w:rsidR="007D5ECE" w:rsidRPr="007D5ECE">
        <w:rPr>
          <w:rFonts w:asciiTheme="minorHAnsi" w:eastAsia="Times New Roman" w:hAnsiTheme="minorHAnsi" w:cs="Times New Roman"/>
          <w:lang w:val="uk-UA"/>
        </w:rPr>
        <w:t>.6</w:t>
      </w:r>
      <w:r w:rsidR="00A5102B" w:rsidRPr="007D5ECE">
        <w:rPr>
          <w:rFonts w:asciiTheme="minorHAnsi" w:eastAsia="Times New Roman" w:hAnsiTheme="minorHAnsi" w:cs="Times New Roman"/>
          <w:lang w:val="uk-UA"/>
        </w:rPr>
        <w:t xml:space="preserve"> Своєю участю в Акції Учасник Акції надає Організатору згоду в порядку визначеному Законом України «Про захист персональних даних», на обробку та використання його персональних даних (паспортні дані, ідентифікаційний код, та інше) виключно з метою виконання вимог чинного законодавства України, щодо реклами, податків, та в сфері бухгалтерського обліку.</w:t>
      </w:r>
    </w:p>
    <w:p w:rsidR="00A5102B" w:rsidRPr="007D5ECE" w:rsidRDefault="00F85DFD" w:rsidP="001A5A18">
      <w:pPr>
        <w:spacing w:line="240" w:lineRule="auto"/>
        <w:rPr>
          <w:rFonts w:asciiTheme="minorHAnsi" w:hAnsiTheme="minorHAnsi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8</w:t>
      </w:r>
      <w:r w:rsidR="007D5ECE" w:rsidRPr="007D5ECE">
        <w:rPr>
          <w:rFonts w:asciiTheme="minorHAnsi" w:eastAsia="Times New Roman" w:hAnsiTheme="minorHAnsi" w:cs="Times New Roman"/>
          <w:lang w:val="uk-UA"/>
        </w:rPr>
        <w:t>.7</w:t>
      </w:r>
      <w:r w:rsidR="00A5102B" w:rsidRPr="007D5ECE">
        <w:rPr>
          <w:rFonts w:asciiTheme="minorHAnsi" w:eastAsia="Times New Roman" w:hAnsiTheme="minorHAnsi" w:cs="Times New Roman"/>
          <w:lang w:val="uk-UA"/>
        </w:rPr>
        <w:t xml:space="preserve"> Права Учасника як суб'єкта персональних даних. Учасник має право:</w:t>
      </w:r>
    </w:p>
    <w:p w:rsidR="00A5102B" w:rsidRPr="007D5ECE" w:rsidRDefault="00A5102B" w:rsidP="001A5A18">
      <w:pPr>
        <w:spacing w:line="240" w:lineRule="auto"/>
        <w:rPr>
          <w:rFonts w:asciiTheme="minorHAnsi" w:hAnsiTheme="minorHAnsi"/>
          <w:lang w:val="uk-UA"/>
        </w:rPr>
      </w:pPr>
      <w:r w:rsidRPr="007D5ECE">
        <w:rPr>
          <w:rFonts w:asciiTheme="minorHAnsi" w:eastAsia="Times New Roman" w:hAnsiTheme="minorHAnsi" w:cs="Times New Roman"/>
          <w:lang w:val="uk-UA"/>
        </w:rPr>
        <w:t>- на отримання відомостей про місцезнаходження Організатора як власника/розпорядника його персональних даних;</w:t>
      </w:r>
    </w:p>
    <w:p w:rsidR="00A5102B" w:rsidRPr="007D5ECE" w:rsidRDefault="00A5102B" w:rsidP="001A5A18">
      <w:pPr>
        <w:spacing w:line="240" w:lineRule="auto"/>
        <w:rPr>
          <w:rFonts w:asciiTheme="minorHAnsi" w:hAnsiTheme="minorHAnsi"/>
          <w:lang w:val="uk-UA"/>
        </w:rPr>
      </w:pPr>
      <w:r w:rsidRPr="007D5ECE">
        <w:rPr>
          <w:rFonts w:asciiTheme="minorHAnsi" w:eastAsia="Times New Roman" w:hAnsiTheme="minorHAnsi" w:cs="Times New Roman"/>
          <w:lang w:val="uk-UA"/>
        </w:rPr>
        <w:t>- вимагати від Організатора як</w:t>
      </w:r>
      <w:r w:rsidR="00E36614" w:rsidRPr="007D5ECE">
        <w:rPr>
          <w:rFonts w:asciiTheme="minorHAnsi" w:eastAsia="Times New Roman" w:hAnsiTheme="minorHAnsi" w:cs="Times New Roman"/>
          <w:lang w:val="uk-UA"/>
        </w:rPr>
        <w:t xml:space="preserve"> власника</w:t>
      </w:r>
      <w:r w:rsidRPr="007D5ECE">
        <w:rPr>
          <w:rFonts w:asciiTheme="minorHAnsi" w:eastAsia="Times New Roman" w:hAnsiTheme="minorHAnsi" w:cs="Times New Roman"/>
          <w:lang w:val="uk-UA"/>
        </w:rPr>
        <w:t>/розпорядника його персональних даних уточнення своїх персональних даних;</w:t>
      </w:r>
    </w:p>
    <w:p w:rsidR="00A5102B" w:rsidRPr="007D5ECE" w:rsidRDefault="00A5102B" w:rsidP="001A5A18">
      <w:pPr>
        <w:spacing w:line="240" w:lineRule="auto"/>
        <w:rPr>
          <w:rFonts w:asciiTheme="minorHAnsi" w:hAnsiTheme="minorHAnsi"/>
          <w:lang w:val="uk-UA"/>
        </w:rPr>
      </w:pPr>
      <w:r w:rsidRPr="007D5ECE">
        <w:rPr>
          <w:rFonts w:asciiTheme="minorHAnsi" w:eastAsia="Times New Roman" w:hAnsiTheme="minorHAnsi" w:cs="Times New Roman"/>
          <w:lang w:val="uk-UA"/>
        </w:rPr>
        <w:t>- застосовувати передбачені законом засоби правового захисту в разі порушення законодавства про захист персональних даних.</w:t>
      </w:r>
    </w:p>
    <w:p w:rsidR="00A5102B" w:rsidRPr="007D5ECE" w:rsidRDefault="00F85DFD" w:rsidP="001A5A18">
      <w:pPr>
        <w:spacing w:line="240" w:lineRule="auto"/>
        <w:rPr>
          <w:rFonts w:asciiTheme="minorHAnsi" w:hAnsiTheme="minorHAnsi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8</w:t>
      </w:r>
      <w:r w:rsidR="007D5ECE" w:rsidRPr="007D5ECE">
        <w:rPr>
          <w:rFonts w:asciiTheme="minorHAnsi" w:eastAsia="Times New Roman" w:hAnsiTheme="minorHAnsi" w:cs="Times New Roman"/>
          <w:lang w:val="uk-UA"/>
        </w:rPr>
        <w:t>.8</w:t>
      </w:r>
      <w:r w:rsidR="00A5102B" w:rsidRPr="007D5ECE">
        <w:rPr>
          <w:rFonts w:asciiTheme="minorHAnsi" w:eastAsia="Times New Roman" w:hAnsiTheme="minorHAnsi" w:cs="Times New Roman"/>
          <w:lang w:val="uk-UA"/>
        </w:rPr>
        <w:t xml:space="preserve"> Обробка персональних даних Учасника може здійснюватися Організатором самостійно або може бути передана третім особам на підставі договору з умовою збереження конфіденційності.</w:t>
      </w:r>
    </w:p>
    <w:p w:rsidR="00A5102B" w:rsidRPr="007D5ECE" w:rsidRDefault="00F85DFD" w:rsidP="001A5A18">
      <w:pPr>
        <w:spacing w:line="240" w:lineRule="auto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8</w:t>
      </w:r>
      <w:r w:rsidR="007D5ECE" w:rsidRPr="007D5ECE">
        <w:rPr>
          <w:rFonts w:asciiTheme="minorHAnsi" w:eastAsia="Times New Roman" w:hAnsiTheme="minorHAnsi" w:cs="Times New Roman"/>
          <w:lang w:val="uk-UA"/>
        </w:rPr>
        <w:t>.9</w:t>
      </w:r>
      <w:r w:rsidR="00A5102B" w:rsidRPr="007D5ECE">
        <w:rPr>
          <w:rFonts w:asciiTheme="minorHAnsi" w:eastAsia="Times New Roman" w:hAnsiTheme="minorHAnsi" w:cs="Times New Roman"/>
          <w:lang w:val="uk-UA"/>
        </w:rPr>
        <w:t xml:space="preserve"> Персональні дані Учасника Акції зберігаються в базі персональних даних «Переможці», що є власністю Організатора, до їх відкликання за письмовою вимогою Учасника Акції. У разі відкликання згоди на обробку персональних даних Учасник не допускається до подальшої участі у Акції.</w:t>
      </w:r>
    </w:p>
    <w:p w:rsidR="00A5102B" w:rsidRPr="007D5ECE" w:rsidRDefault="00F85DFD" w:rsidP="001A5A18">
      <w:pPr>
        <w:spacing w:line="240" w:lineRule="auto"/>
        <w:rPr>
          <w:rFonts w:asciiTheme="minorHAnsi" w:eastAsia="Times New Roman" w:hAnsiTheme="minorHAnsi" w:cs="Times New Roman"/>
          <w:color w:val="auto"/>
          <w:lang w:val="uk-UA"/>
        </w:rPr>
      </w:pPr>
      <w:r>
        <w:rPr>
          <w:rFonts w:asciiTheme="minorHAnsi" w:eastAsia="Times New Roman" w:hAnsiTheme="minorHAnsi" w:cs="Times New Roman"/>
          <w:color w:val="auto"/>
          <w:lang w:val="uk-UA"/>
        </w:rPr>
        <w:t>8</w:t>
      </w:r>
      <w:r w:rsidR="007D5ECE" w:rsidRPr="007D5ECE">
        <w:rPr>
          <w:rFonts w:asciiTheme="minorHAnsi" w:eastAsia="Times New Roman" w:hAnsiTheme="minorHAnsi" w:cs="Times New Roman"/>
          <w:color w:val="auto"/>
          <w:lang w:val="uk-UA"/>
        </w:rPr>
        <w:t>.10</w:t>
      </w:r>
      <w:r w:rsidR="00A5102B" w:rsidRPr="007D5ECE">
        <w:rPr>
          <w:rFonts w:asciiTheme="minorHAnsi" w:eastAsia="Times New Roman" w:hAnsiTheme="minorHAnsi" w:cs="Times New Roman"/>
          <w:color w:val="auto"/>
          <w:lang w:val="uk-UA"/>
        </w:rPr>
        <w:t xml:space="preserve"> Особою зі сторони Організатора, відповідальною за координацію та контроль за </w:t>
      </w:r>
      <w:r w:rsidR="00A5102B" w:rsidRPr="007D5ECE">
        <w:rPr>
          <w:rFonts w:asciiTheme="minorHAnsi" w:eastAsia="Times New Roman" w:hAnsiTheme="minorHAnsi" w:cs="Times New Roman"/>
          <w:color w:val="000000" w:themeColor="text1"/>
          <w:lang w:val="uk-UA"/>
        </w:rPr>
        <w:t xml:space="preserve">проведенням Акції є </w:t>
      </w:r>
      <w:r w:rsidR="00D067F4" w:rsidRPr="007D5ECE">
        <w:rPr>
          <w:rFonts w:asciiTheme="minorHAnsi" w:eastAsia="Times New Roman" w:hAnsiTheme="minorHAnsi" w:cs="Times New Roman"/>
          <w:color w:val="000000" w:themeColor="text1"/>
          <w:lang w:val="uk-UA"/>
        </w:rPr>
        <w:t>Халак В.Р</w:t>
      </w:r>
      <w:r w:rsidR="00604452" w:rsidRPr="007D5ECE">
        <w:rPr>
          <w:rFonts w:asciiTheme="minorHAnsi" w:eastAsia="Times New Roman" w:hAnsiTheme="minorHAnsi" w:cs="Times New Roman"/>
          <w:color w:val="000000" w:themeColor="text1"/>
          <w:lang w:val="uk-UA"/>
        </w:rPr>
        <w:t>., Голова правління ПрАТ «Львівський холодокомбінат»</w:t>
      </w:r>
      <w:r w:rsidR="004B3E1E" w:rsidRPr="007D5ECE">
        <w:rPr>
          <w:rFonts w:asciiTheme="minorHAnsi" w:eastAsia="Times New Roman" w:hAnsiTheme="minorHAnsi" w:cs="Times New Roman"/>
          <w:color w:val="000000" w:themeColor="text1"/>
          <w:lang w:val="uk-UA"/>
        </w:rPr>
        <w:t>.</w:t>
      </w:r>
    </w:p>
    <w:p w:rsidR="00954BD6" w:rsidRPr="00DE37A2" w:rsidRDefault="00F85DFD" w:rsidP="008110D0">
      <w:pPr>
        <w:spacing w:line="240" w:lineRule="auto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8</w:t>
      </w:r>
      <w:r w:rsidR="007D5ECE" w:rsidRPr="007D5ECE">
        <w:rPr>
          <w:rFonts w:asciiTheme="minorHAnsi" w:eastAsia="Times New Roman" w:hAnsiTheme="minorHAnsi" w:cs="Times New Roman"/>
          <w:lang w:val="uk-UA"/>
        </w:rPr>
        <w:t>.11</w:t>
      </w:r>
      <w:r w:rsidR="00A5102B" w:rsidRPr="007D5ECE">
        <w:rPr>
          <w:rFonts w:asciiTheme="minorHAnsi" w:eastAsia="Times New Roman" w:hAnsiTheme="minorHAnsi" w:cs="Times New Roman"/>
          <w:lang w:val="uk-UA"/>
        </w:rPr>
        <w:t xml:space="preserve"> Особою зі сторони Виконавця, відповідальною за координ</w:t>
      </w:r>
      <w:r w:rsidR="00C97F8C" w:rsidRPr="007D5ECE">
        <w:rPr>
          <w:rFonts w:asciiTheme="minorHAnsi" w:eastAsia="Times New Roman" w:hAnsiTheme="minorHAnsi" w:cs="Times New Roman"/>
          <w:lang w:val="uk-UA"/>
        </w:rPr>
        <w:t>ацію</w:t>
      </w:r>
      <w:r w:rsidR="00C97F8C" w:rsidRPr="00DE37A2">
        <w:rPr>
          <w:rFonts w:asciiTheme="minorHAnsi" w:eastAsia="Times New Roman" w:hAnsiTheme="minorHAnsi" w:cs="Times New Roman"/>
          <w:lang w:val="uk-UA"/>
        </w:rPr>
        <w:t xml:space="preserve"> та контроль за проведенням </w:t>
      </w:r>
      <w:r w:rsidR="00A5102B" w:rsidRPr="00DE37A2">
        <w:rPr>
          <w:rFonts w:asciiTheme="minorHAnsi" w:eastAsia="Times New Roman" w:hAnsiTheme="minorHAnsi" w:cs="Times New Roman"/>
          <w:lang w:val="uk-UA"/>
        </w:rPr>
        <w:t>Акції</w:t>
      </w:r>
      <w:r w:rsidR="00486229">
        <w:rPr>
          <w:rFonts w:asciiTheme="minorHAnsi" w:eastAsia="Times New Roman" w:hAnsiTheme="minorHAnsi" w:cs="Times New Roman"/>
          <w:lang w:val="uk-UA"/>
        </w:rPr>
        <w:t>,</w:t>
      </w:r>
      <w:r w:rsidR="00A5102B" w:rsidRPr="00DE37A2">
        <w:rPr>
          <w:rFonts w:asciiTheme="minorHAnsi" w:eastAsia="Times New Roman" w:hAnsiTheme="minorHAnsi" w:cs="Times New Roman"/>
          <w:lang w:val="uk-UA"/>
        </w:rPr>
        <w:t xml:space="preserve"> є  </w:t>
      </w:r>
      <w:r w:rsidR="00C6210A" w:rsidRPr="00C6210A">
        <w:rPr>
          <w:rFonts w:asciiTheme="minorHAnsi" w:eastAsia="Times New Roman" w:hAnsiTheme="minorHAnsi" w:cs="Times New Roman"/>
          <w:color w:val="000000" w:themeColor="text1"/>
          <w:lang w:val="uk-UA"/>
        </w:rPr>
        <w:t>Проскура З. Ю.</w:t>
      </w:r>
      <w:r w:rsidR="00A17547" w:rsidRPr="00C6210A">
        <w:rPr>
          <w:rFonts w:asciiTheme="minorHAnsi" w:eastAsia="Times New Roman" w:hAnsiTheme="minorHAnsi" w:cs="Times New Roman"/>
          <w:color w:val="000000" w:themeColor="text1"/>
          <w:lang w:val="uk-UA"/>
        </w:rPr>
        <w:t>,</w:t>
      </w:r>
      <w:r w:rsidR="00A17547" w:rsidRPr="00A17547">
        <w:rPr>
          <w:rFonts w:asciiTheme="minorHAnsi" w:eastAsia="Times New Roman" w:hAnsiTheme="minorHAnsi" w:cs="Times New Roman"/>
          <w:lang w:val="uk-UA"/>
        </w:rPr>
        <w:t xml:space="preserve"> директор ПП «Топ Тренд».</w:t>
      </w:r>
    </w:p>
    <w:sectPr w:rsidR="00954BD6" w:rsidRPr="00DE37A2" w:rsidSect="008110D0">
      <w:pgSz w:w="11906" w:h="16838"/>
      <w:pgMar w:top="426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B2" w:rsidRDefault="008147B2" w:rsidP="00354182">
      <w:pPr>
        <w:spacing w:line="240" w:lineRule="auto"/>
      </w:pPr>
      <w:r>
        <w:separator/>
      </w:r>
    </w:p>
  </w:endnote>
  <w:endnote w:type="continuationSeparator" w:id="0">
    <w:p w:rsidR="008147B2" w:rsidRDefault="008147B2" w:rsidP="00354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B2" w:rsidRDefault="008147B2" w:rsidP="00354182">
      <w:pPr>
        <w:spacing w:line="240" w:lineRule="auto"/>
      </w:pPr>
      <w:r>
        <w:separator/>
      </w:r>
    </w:p>
  </w:footnote>
  <w:footnote w:type="continuationSeparator" w:id="0">
    <w:p w:rsidR="008147B2" w:rsidRDefault="008147B2" w:rsidP="003541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2FD2"/>
    <w:multiLevelType w:val="hybridMultilevel"/>
    <w:tmpl w:val="923475FE"/>
    <w:lvl w:ilvl="0" w:tplc="6AB2AA5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C05CD1"/>
    <w:multiLevelType w:val="hybridMultilevel"/>
    <w:tmpl w:val="2DDE0C9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E8496A"/>
    <w:multiLevelType w:val="multilevel"/>
    <w:tmpl w:val="721AB2D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459C24F0"/>
    <w:multiLevelType w:val="multilevel"/>
    <w:tmpl w:val="65BEACF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6D769EF"/>
    <w:multiLevelType w:val="multilevel"/>
    <w:tmpl w:val="BF9C7D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50C85DDB"/>
    <w:multiLevelType w:val="hybridMultilevel"/>
    <w:tmpl w:val="2788108A"/>
    <w:lvl w:ilvl="0" w:tplc="68200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3E6AF6"/>
    <w:multiLevelType w:val="multilevel"/>
    <w:tmpl w:val="80BE945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73777274"/>
    <w:multiLevelType w:val="multilevel"/>
    <w:tmpl w:val="3E50169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51D30AE"/>
    <w:multiLevelType w:val="multilevel"/>
    <w:tmpl w:val="7B3288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8B8"/>
    <w:rsid w:val="0001054A"/>
    <w:rsid w:val="000271CD"/>
    <w:rsid w:val="0003587E"/>
    <w:rsid w:val="00044A78"/>
    <w:rsid w:val="00067D8A"/>
    <w:rsid w:val="00074BA6"/>
    <w:rsid w:val="0007696B"/>
    <w:rsid w:val="00082882"/>
    <w:rsid w:val="00094137"/>
    <w:rsid w:val="000A13B9"/>
    <w:rsid w:val="000A575A"/>
    <w:rsid w:val="000C7ACA"/>
    <w:rsid w:val="000D56BE"/>
    <w:rsid w:val="0011190A"/>
    <w:rsid w:val="00135229"/>
    <w:rsid w:val="001372CA"/>
    <w:rsid w:val="00157AD3"/>
    <w:rsid w:val="001846F4"/>
    <w:rsid w:val="00184E14"/>
    <w:rsid w:val="00191B96"/>
    <w:rsid w:val="0019661D"/>
    <w:rsid w:val="001A5A18"/>
    <w:rsid w:val="001C4D8F"/>
    <w:rsid w:val="001C6CA0"/>
    <w:rsid w:val="001E0ED7"/>
    <w:rsid w:val="00225F30"/>
    <w:rsid w:val="002312A5"/>
    <w:rsid w:val="00252DA6"/>
    <w:rsid w:val="00254BAF"/>
    <w:rsid w:val="002A213D"/>
    <w:rsid w:val="002A5924"/>
    <w:rsid w:val="002B6E65"/>
    <w:rsid w:val="002C32FF"/>
    <w:rsid w:val="002C7A21"/>
    <w:rsid w:val="002F66C3"/>
    <w:rsid w:val="002F68B8"/>
    <w:rsid w:val="003078B8"/>
    <w:rsid w:val="00314BFC"/>
    <w:rsid w:val="0032402A"/>
    <w:rsid w:val="00324259"/>
    <w:rsid w:val="00327DED"/>
    <w:rsid w:val="00335B87"/>
    <w:rsid w:val="0034325B"/>
    <w:rsid w:val="003533B6"/>
    <w:rsid w:val="00354182"/>
    <w:rsid w:val="00377785"/>
    <w:rsid w:val="003A4EE1"/>
    <w:rsid w:val="003A7803"/>
    <w:rsid w:val="003B45FB"/>
    <w:rsid w:val="003C70DF"/>
    <w:rsid w:val="003F0EAB"/>
    <w:rsid w:val="003F1865"/>
    <w:rsid w:val="004019D6"/>
    <w:rsid w:val="0041038B"/>
    <w:rsid w:val="00425287"/>
    <w:rsid w:val="00435E45"/>
    <w:rsid w:val="00445330"/>
    <w:rsid w:val="00464E55"/>
    <w:rsid w:val="00473EC4"/>
    <w:rsid w:val="00486229"/>
    <w:rsid w:val="00492050"/>
    <w:rsid w:val="004A74B7"/>
    <w:rsid w:val="004B3E1E"/>
    <w:rsid w:val="004E2118"/>
    <w:rsid w:val="004E56D6"/>
    <w:rsid w:val="004E63A4"/>
    <w:rsid w:val="004F23A4"/>
    <w:rsid w:val="0051637B"/>
    <w:rsid w:val="00531BC7"/>
    <w:rsid w:val="0053219F"/>
    <w:rsid w:val="00535523"/>
    <w:rsid w:val="00535FEE"/>
    <w:rsid w:val="005448AC"/>
    <w:rsid w:val="00567D9E"/>
    <w:rsid w:val="005B1F86"/>
    <w:rsid w:val="005B4C19"/>
    <w:rsid w:val="005B4CA4"/>
    <w:rsid w:val="005D30B5"/>
    <w:rsid w:val="005D4D2D"/>
    <w:rsid w:val="005D4EC8"/>
    <w:rsid w:val="005F068B"/>
    <w:rsid w:val="00603CB2"/>
    <w:rsid w:val="00604452"/>
    <w:rsid w:val="0060688F"/>
    <w:rsid w:val="00612C9E"/>
    <w:rsid w:val="006176F2"/>
    <w:rsid w:val="00624A49"/>
    <w:rsid w:val="00632937"/>
    <w:rsid w:val="00640912"/>
    <w:rsid w:val="006511B4"/>
    <w:rsid w:val="006661E0"/>
    <w:rsid w:val="00687959"/>
    <w:rsid w:val="0069010B"/>
    <w:rsid w:val="00692096"/>
    <w:rsid w:val="00693B34"/>
    <w:rsid w:val="00697CA8"/>
    <w:rsid w:val="006B45B9"/>
    <w:rsid w:val="006D7E9E"/>
    <w:rsid w:val="00721A22"/>
    <w:rsid w:val="00740656"/>
    <w:rsid w:val="00742EC2"/>
    <w:rsid w:val="00747A92"/>
    <w:rsid w:val="0076254A"/>
    <w:rsid w:val="00794FB9"/>
    <w:rsid w:val="00797E15"/>
    <w:rsid w:val="007A47D7"/>
    <w:rsid w:val="007A49E2"/>
    <w:rsid w:val="007B1492"/>
    <w:rsid w:val="007B5B12"/>
    <w:rsid w:val="007C079D"/>
    <w:rsid w:val="007C2856"/>
    <w:rsid w:val="007D5ECE"/>
    <w:rsid w:val="007E1EBB"/>
    <w:rsid w:val="007F2A11"/>
    <w:rsid w:val="00807821"/>
    <w:rsid w:val="008110D0"/>
    <w:rsid w:val="008147B2"/>
    <w:rsid w:val="00833D5B"/>
    <w:rsid w:val="0084083F"/>
    <w:rsid w:val="00844D30"/>
    <w:rsid w:val="00847FAA"/>
    <w:rsid w:val="00851583"/>
    <w:rsid w:val="008627F6"/>
    <w:rsid w:val="0086607D"/>
    <w:rsid w:val="00870CFB"/>
    <w:rsid w:val="0087605F"/>
    <w:rsid w:val="008A3572"/>
    <w:rsid w:val="008B6562"/>
    <w:rsid w:val="008B73BB"/>
    <w:rsid w:val="008C5C88"/>
    <w:rsid w:val="008E15FA"/>
    <w:rsid w:val="0090714C"/>
    <w:rsid w:val="00913560"/>
    <w:rsid w:val="0091588D"/>
    <w:rsid w:val="00925D5F"/>
    <w:rsid w:val="00954BD6"/>
    <w:rsid w:val="0096037F"/>
    <w:rsid w:val="00962F41"/>
    <w:rsid w:val="00966030"/>
    <w:rsid w:val="00983ACF"/>
    <w:rsid w:val="009A3C3D"/>
    <w:rsid w:val="00A13D17"/>
    <w:rsid w:val="00A14EC1"/>
    <w:rsid w:val="00A17547"/>
    <w:rsid w:val="00A33B0C"/>
    <w:rsid w:val="00A45D4A"/>
    <w:rsid w:val="00A47075"/>
    <w:rsid w:val="00A5102B"/>
    <w:rsid w:val="00A51A62"/>
    <w:rsid w:val="00A6184D"/>
    <w:rsid w:val="00A63F73"/>
    <w:rsid w:val="00A6559A"/>
    <w:rsid w:val="00A92205"/>
    <w:rsid w:val="00AA4B7C"/>
    <w:rsid w:val="00AC1375"/>
    <w:rsid w:val="00AC6185"/>
    <w:rsid w:val="00AD4572"/>
    <w:rsid w:val="00AE3284"/>
    <w:rsid w:val="00AE358C"/>
    <w:rsid w:val="00AE4E71"/>
    <w:rsid w:val="00AF3494"/>
    <w:rsid w:val="00B04618"/>
    <w:rsid w:val="00B13481"/>
    <w:rsid w:val="00B5355B"/>
    <w:rsid w:val="00B53CB3"/>
    <w:rsid w:val="00B74ED1"/>
    <w:rsid w:val="00B75C78"/>
    <w:rsid w:val="00BB191C"/>
    <w:rsid w:val="00BD0F6C"/>
    <w:rsid w:val="00C06468"/>
    <w:rsid w:val="00C35F93"/>
    <w:rsid w:val="00C52979"/>
    <w:rsid w:val="00C6210A"/>
    <w:rsid w:val="00C72EF1"/>
    <w:rsid w:val="00C95903"/>
    <w:rsid w:val="00C96793"/>
    <w:rsid w:val="00C97F8C"/>
    <w:rsid w:val="00CB12A7"/>
    <w:rsid w:val="00CB3206"/>
    <w:rsid w:val="00CE2B0D"/>
    <w:rsid w:val="00D03116"/>
    <w:rsid w:val="00D05732"/>
    <w:rsid w:val="00D067F4"/>
    <w:rsid w:val="00D069DC"/>
    <w:rsid w:val="00D07225"/>
    <w:rsid w:val="00D31632"/>
    <w:rsid w:val="00D40743"/>
    <w:rsid w:val="00D40F4F"/>
    <w:rsid w:val="00D5721D"/>
    <w:rsid w:val="00D73F9A"/>
    <w:rsid w:val="00D80D7F"/>
    <w:rsid w:val="00D9326B"/>
    <w:rsid w:val="00DD1E57"/>
    <w:rsid w:val="00DD66FA"/>
    <w:rsid w:val="00DE23B6"/>
    <w:rsid w:val="00DE37A2"/>
    <w:rsid w:val="00DE3C10"/>
    <w:rsid w:val="00E07562"/>
    <w:rsid w:val="00E13361"/>
    <w:rsid w:val="00E13395"/>
    <w:rsid w:val="00E15B79"/>
    <w:rsid w:val="00E32608"/>
    <w:rsid w:val="00E35F08"/>
    <w:rsid w:val="00E36614"/>
    <w:rsid w:val="00E37281"/>
    <w:rsid w:val="00E46F85"/>
    <w:rsid w:val="00E70AE1"/>
    <w:rsid w:val="00E7412B"/>
    <w:rsid w:val="00E766F1"/>
    <w:rsid w:val="00EA4174"/>
    <w:rsid w:val="00EA4D10"/>
    <w:rsid w:val="00EE11E9"/>
    <w:rsid w:val="00EF3C6A"/>
    <w:rsid w:val="00EF78E0"/>
    <w:rsid w:val="00F008CE"/>
    <w:rsid w:val="00F0133F"/>
    <w:rsid w:val="00F1154B"/>
    <w:rsid w:val="00F11D9E"/>
    <w:rsid w:val="00F157C4"/>
    <w:rsid w:val="00F17AB2"/>
    <w:rsid w:val="00F20715"/>
    <w:rsid w:val="00F273E3"/>
    <w:rsid w:val="00F27765"/>
    <w:rsid w:val="00F4515B"/>
    <w:rsid w:val="00F504AD"/>
    <w:rsid w:val="00F7707B"/>
    <w:rsid w:val="00F815A7"/>
    <w:rsid w:val="00F85DFD"/>
    <w:rsid w:val="00FC1674"/>
    <w:rsid w:val="00FC7360"/>
    <w:rsid w:val="00FD2E45"/>
    <w:rsid w:val="00FD4F41"/>
    <w:rsid w:val="00FE588C"/>
    <w:rsid w:val="00FE65AC"/>
    <w:rsid w:val="00FF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05C5"/>
  <w15:docId w15:val="{F1D2510D-ED35-40D9-A74F-1BA0D4B9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78B8"/>
    <w:pPr>
      <w:spacing w:after="0" w:line="360" w:lineRule="auto"/>
      <w:ind w:firstLine="709"/>
      <w:jc w:val="both"/>
    </w:pPr>
    <w:rPr>
      <w:rFonts w:ascii="Calibri" w:eastAsia="Calibri" w:hAnsi="Calibri" w:cs="Calibri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B8"/>
    <w:pPr>
      <w:spacing w:after="200" w:line="276" w:lineRule="auto"/>
      <w:ind w:left="720" w:firstLine="0"/>
      <w:jc w:val="left"/>
    </w:pPr>
    <w:rPr>
      <w:color w:val="auto"/>
      <w:lang w:val="uk-UA" w:eastAsia="en-US"/>
    </w:rPr>
  </w:style>
  <w:style w:type="paragraph" w:styleId="a4">
    <w:name w:val="Body Text Indent"/>
    <w:basedOn w:val="a"/>
    <w:link w:val="a5"/>
    <w:uiPriority w:val="99"/>
    <w:unhideWhenUsed/>
    <w:rsid w:val="00FF784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FF784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annotation reference"/>
    <w:uiPriority w:val="99"/>
    <w:semiHidden/>
    <w:unhideWhenUsed/>
    <w:rsid w:val="00BD0F6C"/>
    <w:rPr>
      <w:sz w:val="16"/>
      <w:szCs w:val="16"/>
    </w:rPr>
  </w:style>
  <w:style w:type="character" w:styleId="a7">
    <w:name w:val="Hyperlink"/>
    <w:basedOn w:val="a0"/>
    <w:uiPriority w:val="99"/>
    <w:unhideWhenUsed/>
    <w:rsid w:val="007B149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1492"/>
    <w:rPr>
      <w:color w:val="808080"/>
      <w:shd w:val="clear" w:color="auto" w:fill="E6E6E6"/>
    </w:rPr>
  </w:style>
  <w:style w:type="paragraph" w:styleId="a8">
    <w:name w:val="annotation text"/>
    <w:basedOn w:val="a"/>
    <w:link w:val="a9"/>
    <w:uiPriority w:val="99"/>
    <w:semiHidden/>
    <w:unhideWhenUsed/>
    <w:rsid w:val="00FC7360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FC7360"/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7360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FC7360"/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C73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C7360"/>
    <w:rPr>
      <w:rFonts w:ascii="Segoe UI" w:eastAsia="Calibri" w:hAnsi="Segoe UI" w:cs="Segoe UI"/>
      <w:color w:val="000000"/>
      <w:sz w:val="18"/>
      <w:szCs w:val="18"/>
      <w:lang w:val="ru-RU" w:eastAsia="ru-RU"/>
    </w:rPr>
  </w:style>
  <w:style w:type="table" w:styleId="ae">
    <w:name w:val="Table Grid"/>
    <w:basedOn w:val="a1"/>
    <w:uiPriority w:val="59"/>
    <w:rsid w:val="0081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354182"/>
    <w:pPr>
      <w:spacing w:line="240" w:lineRule="auto"/>
    </w:pPr>
    <w:rPr>
      <w:sz w:val="20"/>
      <w:szCs w:val="20"/>
    </w:rPr>
  </w:style>
  <w:style w:type="character" w:customStyle="1" w:styleId="af0">
    <w:name w:val="Текст виноски Знак"/>
    <w:basedOn w:val="a0"/>
    <w:link w:val="af"/>
    <w:uiPriority w:val="99"/>
    <w:semiHidden/>
    <w:rsid w:val="00354182"/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character" w:styleId="af1">
    <w:name w:val="footnote reference"/>
    <w:basedOn w:val="a0"/>
    <w:uiPriority w:val="99"/>
    <w:semiHidden/>
    <w:unhideWhenUsed/>
    <w:rsid w:val="00354182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F0EAB"/>
    <w:pPr>
      <w:tabs>
        <w:tab w:val="center" w:pos="4819"/>
        <w:tab w:val="right" w:pos="9639"/>
      </w:tabs>
      <w:spacing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3F0EAB"/>
    <w:rPr>
      <w:rFonts w:ascii="Calibri" w:eastAsia="Calibri" w:hAnsi="Calibri" w:cs="Calibri"/>
      <w:color w:val="000000"/>
      <w:lang w:val="ru-RU" w:eastAsia="ru-RU"/>
    </w:rPr>
  </w:style>
  <w:style w:type="paragraph" w:styleId="af4">
    <w:name w:val="footer"/>
    <w:basedOn w:val="a"/>
    <w:link w:val="af5"/>
    <w:uiPriority w:val="99"/>
    <w:unhideWhenUsed/>
    <w:rsid w:val="003F0EAB"/>
    <w:pPr>
      <w:tabs>
        <w:tab w:val="center" w:pos="4819"/>
        <w:tab w:val="right" w:pos="9639"/>
      </w:tabs>
      <w:spacing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3F0EAB"/>
    <w:rPr>
      <w:rFonts w:ascii="Calibri" w:eastAsia="Calibri" w:hAnsi="Calibri" w:cs="Calibri"/>
      <w:color w:val="000000"/>
      <w:lang w:val="ru-RU" w:eastAsia="ru-RU"/>
    </w:rPr>
  </w:style>
  <w:style w:type="character" w:styleId="af6">
    <w:name w:val="FollowedHyperlink"/>
    <w:basedOn w:val="a0"/>
    <w:uiPriority w:val="99"/>
    <w:semiHidden/>
    <w:unhideWhenUsed/>
    <w:rsid w:val="00DE37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l@toptrend.com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4B118-7D69-45CD-90D8-9BA4988A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5</Pages>
  <Words>10219</Words>
  <Characters>5825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</dc:creator>
  <cp:lastModifiedBy>Тетяна Покора</cp:lastModifiedBy>
  <cp:revision>45</cp:revision>
  <cp:lastPrinted>2021-06-02T08:55:00Z</cp:lastPrinted>
  <dcterms:created xsi:type="dcterms:W3CDTF">2021-06-14T12:24:00Z</dcterms:created>
  <dcterms:modified xsi:type="dcterms:W3CDTF">2021-07-07T11:28:00Z</dcterms:modified>
</cp:coreProperties>
</file>